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791" w:rsidRDefault="0099358A" w:rsidP="00934FA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500D7">
        <w:rPr>
          <w:rFonts w:ascii="Times New Roman" w:hAnsi="Times New Roman" w:cs="Times New Roman"/>
          <w:b/>
          <w:color w:val="002060"/>
          <w:sz w:val="28"/>
          <w:szCs w:val="28"/>
        </w:rPr>
        <w:t>ИНФОРМАЦИЯ О</w:t>
      </w:r>
      <w:r w:rsidR="004162B7" w:rsidRPr="00C500D7">
        <w:rPr>
          <w:rFonts w:ascii="Times New Roman" w:hAnsi="Times New Roman" w:cs="Times New Roman"/>
          <w:b/>
          <w:color w:val="002060"/>
          <w:sz w:val="28"/>
          <w:szCs w:val="28"/>
        </w:rPr>
        <w:t>Б ОБРАЗОВАНИИ</w:t>
      </w:r>
    </w:p>
    <w:p w:rsidR="00B800FC" w:rsidRDefault="00B800FC" w:rsidP="00934FA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tbl>
      <w:tblPr>
        <w:tblStyle w:val="a3"/>
        <w:tblW w:w="15282" w:type="dxa"/>
        <w:jc w:val="center"/>
        <w:shd w:val="clear" w:color="auto" w:fill="0070C0"/>
        <w:tblLayout w:type="fixed"/>
        <w:tblLook w:val="04A0" w:firstRow="1" w:lastRow="0" w:firstColumn="1" w:lastColumn="0" w:noHBand="0" w:noVBand="1"/>
      </w:tblPr>
      <w:tblGrid>
        <w:gridCol w:w="15282"/>
      </w:tblGrid>
      <w:tr w:rsidR="00B800FC" w:rsidRPr="00B800FC" w:rsidTr="00B800FC">
        <w:trPr>
          <w:trHeight w:val="543"/>
          <w:tblHeader/>
          <w:jc w:val="center"/>
        </w:trPr>
        <w:tc>
          <w:tcPr>
            <w:tcW w:w="15282" w:type="dxa"/>
            <w:shd w:val="clear" w:color="auto" w:fill="0070C0"/>
            <w:vAlign w:val="center"/>
          </w:tcPr>
          <w:p w:rsidR="00B800FC" w:rsidRPr="00B800FC" w:rsidRDefault="00934FAC" w:rsidP="00B800F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800F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Реализуемые образовательные программы дополнительного профессионального образования</w:t>
            </w:r>
          </w:p>
        </w:tc>
      </w:tr>
    </w:tbl>
    <w:p w:rsidR="00B800FC" w:rsidRPr="00B800FC" w:rsidRDefault="00B800FC" w:rsidP="00934FA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tbl>
      <w:tblPr>
        <w:tblStyle w:val="a3"/>
        <w:tblW w:w="15377" w:type="dxa"/>
        <w:jc w:val="center"/>
        <w:tblBorders>
          <w:bottom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35"/>
        <w:gridCol w:w="7162"/>
        <w:gridCol w:w="2410"/>
        <w:gridCol w:w="2126"/>
        <w:gridCol w:w="3044"/>
      </w:tblGrid>
      <w:tr w:rsidR="00420BF4" w:rsidRPr="00934FAC" w:rsidTr="005F7ECE">
        <w:trPr>
          <w:trHeight w:val="227"/>
          <w:tblHeader/>
          <w:jc w:val="center"/>
        </w:trPr>
        <w:tc>
          <w:tcPr>
            <w:tcW w:w="635" w:type="dxa"/>
            <w:shd w:val="clear" w:color="auto" w:fill="FFFFFF" w:themeFill="background1"/>
          </w:tcPr>
          <w:p w:rsidR="00420BF4" w:rsidRDefault="00420BF4" w:rsidP="0042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20BF4" w:rsidRPr="00934FAC" w:rsidRDefault="00420BF4" w:rsidP="0042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162" w:type="dxa"/>
            <w:shd w:val="clear" w:color="auto" w:fill="FFFFFF" w:themeFill="background1"/>
          </w:tcPr>
          <w:p w:rsidR="00420BF4" w:rsidRPr="00934FAC" w:rsidRDefault="00420BF4" w:rsidP="00EB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C27D2">
              <w:rPr>
                <w:rFonts w:ascii="Times New Roman" w:hAnsi="Times New Roman" w:cs="Times New Roman"/>
                <w:sz w:val="28"/>
                <w:szCs w:val="28"/>
              </w:rPr>
              <w:t>аименование дополнительной профессиональной программы повышения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27D2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</w:p>
        </w:tc>
        <w:tc>
          <w:tcPr>
            <w:tcW w:w="2410" w:type="dxa"/>
            <w:shd w:val="clear" w:color="auto" w:fill="FFFFFF" w:themeFill="background1"/>
          </w:tcPr>
          <w:p w:rsidR="00420BF4" w:rsidRPr="00934FAC" w:rsidRDefault="00420BF4" w:rsidP="00EB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C27D2">
              <w:rPr>
                <w:rFonts w:ascii="Times New Roman" w:hAnsi="Times New Roman" w:cs="Times New Roman"/>
                <w:sz w:val="28"/>
                <w:szCs w:val="28"/>
              </w:rPr>
              <w:t>орма обучения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420BF4" w:rsidRPr="00934FAC" w:rsidRDefault="00420BF4" w:rsidP="00EB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C27D2">
              <w:rPr>
                <w:rFonts w:ascii="Times New Roman" w:hAnsi="Times New Roman" w:cs="Times New Roman"/>
                <w:sz w:val="28"/>
                <w:szCs w:val="28"/>
              </w:rPr>
              <w:t>рок обучения</w:t>
            </w:r>
          </w:p>
        </w:tc>
        <w:tc>
          <w:tcPr>
            <w:tcW w:w="3044" w:type="dxa"/>
            <w:shd w:val="clear" w:color="auto" w:fill="FFFFFF" w:themeFill="background1"/>
          </w:tcPr>
          <w:p w:rsidR="00420BF4" w:rsidRPr="00934FAC" w:rsidRDefault="00420BF4" w:rsidP="00EB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C27D2">
              <w:rPr>
                <w:rFonts w:ascii="Times New Roman" w:hAnsi="Times New Roman" w:cs="Times New Roman"/>
                <w:sz w:val="28"/>
                <w:szCs w:val="28"/>
              </w:rPr>
              <w:t>бразовательная программа</w:t>
            </w:r>
          </w:p>
        </w:tc>
      </w:tr>
    </w:tbl>
    <w:p w:rsidR="00420BF4" w:rsidRPr="005F7ECE" w:rsidRDefault="00420BF4" w:rsidP="00934FA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2060"/>
          <w:sz w:val="2"/>
          <w:szCs w:val="2"/>
        </w:rPr>
      </w:pPr>
    </w:p>
    <w:tbl>
      <w:tblPr>
        <w:tblStyle w:val="a3"/>
        <w:tblW w:w="15377" w:type="dxa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7162"/>
        <w:gridCol w:w="2410"/>
        <w:gridCol w:w="2126"/>
        <w:gridCol w:w="3044"/>
      </w:tblGrid>
      <w:tr w:rsidR="006235E9" w:rsidRPr="00934FAC" w:rsidTr="00B800FC">
        <w:trPr>
          <w:trHeight w:val="227"/>
          <w:tblHeader/>
          <w:jc w:val="center"/>
        </w:trPr>
        <w:tc>
          <w:tcPr>
            <w:tcW w:w="635" w:type="dxa"/>
            <w:shd w:val="clear" w:color="auto" w:fill="C4BC96" w:themeFill="background2" w:themeFillShade="BF"/>
          </w:tcPr>
          <w:p w:rsidR="006235E9" w:rsidRPr="00934FAC" w:rsidRDefault="006235E9" w:rsidP="00EB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2" w:type="dxa"/>
            <w:shd w:val="clear" w:color="auto" w:fill="C4BC96" w:themeFill="background2" w:themeFillShade="BF"/>
          </w:tcPr>
          <w:p w:rsidR="006235E9" w:rsidRPr="00934FAC" w:rsidRDefault="006235E9" w:rsidP="00EB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C4BC96" w:themeFill="background2" w:themeFillShade="BF"/>
          </w:tcPr>
          <w:p w:rsidR="006235E9" w:rsidRPr="00934FAC" w:rsidRDefault="006235E9" w:rsidP="00EB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6235E9" w:rsidRPr="00934FAC" w:rsidRDefault="006235E9" w:rsidP="00EB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4" w:type="dxa"/>
            <w:shd w:val="clear" w:color="auto" w:fill="C4BC96" w:themeFill="background2" w:themeFillShade="BF"/>
          </w:tcPr>
          <w:p w:rsidR="006235E9" w:rsidRPr="00934FAC" w:rsidRDefault="006235E9" w:rsidP="00EB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35E9" w:rsidRPr="004C27D2" w:rsidTr="00B800FC">
        <w:trPr>
          <w:trHeight w:val="227"/>
          <w:jc w:val="center"/>
        </w:trPr>
        <w:tc>
          <w:tcPr>
            <w:tcW w:w="635" w:type="dxa"/>
          </w:tcPr>
          <w:p w:rsidR="006235E9" w:rsidRPr="00B86F7A" w:rsidRDefault="006235E9" w:rsidP="006235E9">
            <w:pPr>
              <w:pStyle w:val="a5"/>
              <w:numPr>
                <w:ilvl w:val="0"/>
                <w:numId w:val="1"/>
              </w:numPr>
              <w:tabs>
                <w:tab w:val="left" w:pos="885"/>
              </w:tabs>
              <w:ind w:left="0" w:firstLine="1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2" w:type="dxa"/>
          </w:tcPr>
          <w:p w:rsidR="006235E9" w:rsidRPr="006235E9" w:rsidRDefault="006235E9" w:rsidP="006235E9">
            <w:pPr>
              <w:tabs>
                <w:tab w:val="left" w:pos="885"/>
              </w:tabs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5E9">
              <w:rPr>
                <w:rFonts w:ascii="Times New Roman" w:hAnsi="Times New Roman" w:cs="Times New Roman"/>
                <w:sz w:val="28"/>
                <w:szCs w:val="28"/>
              </w:rPr>
              <w:t>Организация работы, ведение и мониторинг федерального регистра и государственных реестров Министерства юстиции Российской Федерации</w:t>
            </w:r>
          </w:p>
        </w:tc>
        <w:tc>
          <w:tcPr>
            <w:tcW w:w="2410" w:type="dxa"/>
          </w:tcPr>
          <w:p w:rsidR="006235E9" w:rsidRPr="004C27D2" w:rsidRDefault="006235E9" w:rsidP="0093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D2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2126" w:type="dxa"/>
          </w:tcPr>
          <w:p w:rsidR="006235E9" w:rsidRPr="004C27D2" w:rsidRDefault="006235E9" w:rsidP="0093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D2">
              <w:rPr>
                <w:rFonts w:ascii="Times New Roman" w:hAnsi="Times New Roman" w:cs="Times New Roman"/>
                <w:sz w:val="28"/>
                <w:szCs w:val="28"/>
              </w:rPr>
              <w:t>22 акад.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27D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3044" w:type="dxa"/>
          </w:tcPr>
          <w:p w:rsidR="006235E9" w:rsidRPr="00313791" w:rsidRDefault="006235E9" w:rsidP="00934FAC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313791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Ссылка на ОП</w:t>
            </w:r>
          </w:p>
        </w:tc>
      </w:tr>
      <w:tr w:rsidR="006235E9" w:rsidRPr="004C27D2" w:rsidTr="00B800FC">
        <w:trPr>
          <w:trHeight w:val="227"/>
          <w:jc w:val="center"/>
        </w:trPr>
        <w:tc>
          <w:tcPr>
            <w:tcW w:w="635" w:type="dxa"/>
          </w:tcPr>
          <w:p w:rsidR="006235E9" w:rsidRPr="00B86F7A" w:rsidRDefault="006235E9" w:rsidP="006235E9">
            <w:pPr>
              <w:pStyle w:val="a5"/>
              <w:numPr>
                <w:ilvl w:val="0"/>
                <w:numId w:val="1"/>
              </w:numPr>
              <w:tabs>
                <w:tab w:val="left" w:pos="885"/>
              </w:tabs>
              <w:ind w:left="0" w:firstLine="1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2" w:type="dxa"/>
          </w:tcPr>
          <w:p w:rsidR="006235E9" w:rsidRPr="00B86F7A" w:rsidRDefault="006235E9" w:rsidP="006235E9">
            <w:pPr>
              <w:pStyle w:val="a5"/>
              <w:tabs>
                <w:tab w:val="left" w:pos="885"/>
              </w:tabs>
              <w:ind w:left="1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F7A">
              <w:rPr>
                <w:rFonts w:ascii="Times New Roman" w:hAnsi="Times New Roman" w:cs="Times New Roman"/>
                <w:sz w:val="28"/>
                <w:szCs w:val="28"/>
              </w:rPr>
              <w:t>Основы профилактики коррупции (для ФГГС Минюста России)</w:t>
            </w:r>
          </w:p>
        </w:tc>
        <w:tc>
          <w:tcPr>
            <w:tcW w:w="2410" w:type="dxa"/>
          </w:tcPr>
          <w:p w:rsidR="006235E9" w:rsidRPr="004C27D2" w:rsidRDefault="006235E9" w:rsidP="0093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D2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126" w:type="dxa"/>
          </w:tcPr>
          <w:p w:rsidR="006235E9" w:rsidRPr="004C27D2" w:rsidRDefault="006235E9" w:rsidP="0093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акад. </w:t>
            </w:r>
            <w:r w:rsidRPr="004C27D2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044" w:type="dxa"/>
          </w:tcPr>
          <w:p w:rsidR="006235E9" w:rsidRPr="00313791" w:rsidRDefault="006235E9" w:rsidP="00934FAC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313791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Ссылка на ОП</w:t>
            </w:r>
          </w:p>
        </w:tc>
      </w:tr>
      <w:tr w:rsidR="006235E9" w:rsidRPr="004C27D2" w:rsidTr="00B800FC">
        <w:trPr>
          <w:trHeight w:val="227"/>
          <w:jc w:val="center"/>
        </w:trPr>
        <w:tc>
          <w:tcPr>
            <w:tcW w:w="635" w:type="dxa"/>
          </w:tcPr>
          <w:p w:rsidR="006235E9" w:rsidRPr="00B86F7A" w:rsidRDefault="006235E9" w:rsidP="006235E9">
            <w:pPr>
              <w:pStyle w:val="a5"/>
              <w:numPr>
                <w:ilvl w:val="0"/>
                <w:numId w:val="1"/>
              </w:numPr>
              <w:tabs>
                <w:tab w:val="left" w:pos="885"/>
              </w:tabs>
              <w:ind w:left="0" w:firstLine="1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2" w:type="dxa"/>
          </w:tcPr>
          <w:p w:rsidR="006235E9" w:rsidRPr="00B86F7A" w:rsidRDefault="006235E9" w:rsidP="006235E9">
            <w:pPr>
              <w:pStyle w:val="a5"/>
              <w:tabs>
                <w:tab w:val="left" w:pos="885"/>
              </w:tabs>
              <w:ind w:left="1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F7A">
              <w:rPr>
                <w:rFonts w:ascii="Times New Roman" w:hAnsi="Times New Roman" w:cs="Times New Roman"/>
                <w:sz w:val="28"/>
                <w:szCs w:val="28"/>
              </w:rPr>
              <w:t>Основы профилактики коррупции (для служащих субъектов РФ и ОМС)</w:t>
            </w:r>
          </w:p>
        </w:tc>
        <w:tc>
          <w:tcPr>
            <w:tcW w:w="2410" w:type="dxa"/>
          </w:tcPr>
          <w:p w:rsidR="006235E9" w:rsidRPr="004C27D2" w:rsidRDefault="006235E9" w:rsidP="0093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126" w:type="dxa"/>
          </w:tcPr>
          <w:p w:rsidR="006235E9" w:rsidRPr="004C27D2" w:rsidRDefault="006235E9" w:rsidP="0093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D2">
              <w:rPr>
                <w:rFonts w:ascii="Times New Roman" w:hAnsi="Times New Roman" w:cs="Times New Roman"/>
                <w:sz w:val="28"/>
                <w:szCs w:val="28"/>
              </w:rPr>
              <w:t>20 акад.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27D2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044" w:type="dxa"/>
          </w:tcPr>
          <w:p w:rsidR="006235E9" w:rsidRPr="00313791" w:rsidRDefault="006235E9" w:rsidP="00934FAC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313791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Ссылка на ОП</w:t>
            </w:r>
          </w:p>
        </w:tc>
      </w:tr>
      <w:tr w:rsidR="006235E9" w:rsidRPr="004C27D2" w:rsidTr="00B800FC">
        <w:trPr>
          <w:trHeight w:val="227"/>
          <w:jc w:val="center"/>
        </w:trPr>
        <w:tc>
          <w:tcPr>
            <w:tcW w:w="635" w:type="dxa"/>
          </w:tcPr>
          <w:p w:rsidR="006235E9" w:rsidRPr="00B86F7A" w:rsidRDefault="006235E9" w:rsidP="006235E9">
            <w:pPr>
              <w:pStyle w:val="a5"/>
              <w:numPr>
                <w:ilvl w:val="0"/>
                <w:numId w:val="1"/>
              </w:numPr>
              <w:tabs>
                <w:tab w:val="left" w:pos="885"/>
              </w:tabs>
              <w:ind w:left="0" w:firstLine="1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2" w:type="dxa"/>
          </w:tcPr>
          <w:p w:rsidR="006235E9" w:rsidRPr="00B86F7A" w:rsidRDefault="006235E9" w:rsidP="006235E9">
            <w:pPr>
              <w:pStyle w:val="a5"/>
              <w:tabs>
                <w:tab w:val="left" w:pos="885"/>
              </w:tabs>
              <w:ind w:left="1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F7A">
              <w:rPr>
                <w:rFonts w:ascii="Times New Roman" w:hAnsi="Times New Roman" w:cs="Times New Roman"/>
                <w:sz w:val="28"/>
                <w:szCs w:val="28"/>
              </w:rPr>
              <w:t>Систематизация правовой базы в органах публичной власти</w:t>
            </w:r>
          </w:p>
        </w:tc>
        <w:tc>
          <w:tcPr>
            <w:tcW w:w="2410" w:type="dxa"/>
          </w:tcPr>
          <w:p w:rsidR="006235E9" w:rsidRPr="004C27D2" w:rsidRDefault="006235E9" w:rsidP="0093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D2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2126" w:type="dxa"/>
          </w:tcPr>
          <w:p w:rsidR="006235E9" w:rsidRPr="004C27D2" w:rsidRDefault="006235E9" w:rsidP="0093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D2">
              <w:rPr>
                <w:rFonts w:ascii="Times New Roman" w:hAnsi="Times New Roman" w:cs="Times New Roman"/>
                <w:sz w:val="28"/>
                <w:szCs w:val="28"/>
              </w:rPr>
              <w:t>20 акад.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27D2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044" w:type="dxa"/>
          </w:tcPr>
          <w:p w:rsidR="006235E9" w:rsidRPr="00313791" w:rsidRDefault="006235E9" w:rsidP="00934FAC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313791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Ссылка на ОП</w:t>
            </w:r>
          </w:p>
        </w:tc>
      </w:tr>
      <w:tr w:rsidR="006235E9" w:rsidRPr="004C27D2" w:rsidTr="00B800FC">
        <w:trPr>
          <w:trHeight w:val="227"/>
          <w:jc w:val="center"/>
        </w:trPr>
        <w:tc>
          <w:tcPr>
            <w:tcW w:w="635" w:type="dxa"/>
          </w:tcPr>
          <w:p w:rsidR="006235E9" w:rsidRPr="00B86F7A" w:rsidRDefault="006235E9" w:rsidP="006235E9">
            <w:pPr>
              <w:pStyle w:val="a5"/>
              <w:numPr>
                <w:ilvl w:val="0"/>
                <w:numId w:val="1"/>
              </w:numPr>
              <w:tabs>
                <w:tab w:val="left" w:pos="885"/>
              </w:tabs>
              <w:ind w:left="0" w:firstLine="1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2" w:type="dxa"/>
          </w:tcPr>
          <w:p w:rsidR="006235E9" w:rsidRPr="00B86F7A" w:rsidRDefault="006235E9" w:rsidP="006235E9">
            <w:pPr>
              <w:pStyle w:val="a5"/>
              <w:tabs>
                <w:tab w:val="left" w:pos="885"/>
              </w:tabs>
              <w:ind w:left="1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F7A">
              <w:rPr>
                <w:rFonts w:ascii="Times New Roman" w:hAnsi="Times New Roman" w:cs="Times New Roman"/>
                <w:sz w:val="28"/>
                <w:szCs w:val="28"/>
              </w:rPr>
              <w:t>Разработка и учет муниципальных правовых актов</w:t>
            </w:r>
          </w:p>
        </w:tc>
        <w:tc>
          <w:tcPr>
            <w:tcW w:w="2410" w:type="dxa"/>
          </w:tcPr>
          <w:p w:rsidR="006235E9" w:rsidRPr="004C27D2" w:rsidRDefault="006235E9" w:rsidP="0093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D2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2126" w:type="dxa"/>
          </w:tcPr>
          <w:p w:rsidR="006235E9" w:rsidRPr="004C27D2" w:rsidRDefault="006235E9" w:rsidP="0093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D2">
              <w:rPr>
                <w:rFonts w:ascii="Times New Roman" w:hAnsi="Times New Roman" w:cs="Times New Roman"/>
                <w:sz w:val="28"/>
                <w:szCs w:val="28"/>
              </w:rPr>
              <w:t>20 акад.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27D2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044" w:type="dxa"/>
          </w:tcPr>
          <w:p w:rsidR="006235E9" w:rsidRPr="00313791" w:rsidRDefault="006235E9" w:rsidP="00934FAC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313791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Ссылка на ОП</w:t>
            </w:r>
          </w:p>
        </w:tc>
      </w:tr>
      <w:tr w:rsidR="006235E9" w:rsidRPr="004C27D2" w:rsidTr="00B800FC">
        <w:trPr>
          <w:trHeight w:val="227"/>
          <w:jc w:val="center"/>
        </w:trPr>
        <w:tc>
          <w:tcPr>
            <w:tcW w:w="635" w:type="dxa"/>
          </w:tcPr>
          <w:p w:rsidR="006235E9" w:rsidRPr="00B86F7A" w:rsidRDefault="006235E9" w:rsidP="006235E9">
            <w:pPr>
              <w:pStyle w:val="a5"/>
              <w:numPr>
                <w:ilvl w:val="0"/>
                <w:numId w:val="1"/>
              </w:numPr>
              <w:tabs>
                <w:tab w:val="left" w:pos="885"/>
              </w:tabs>
              <w:ind w:left="0" w:firstLine="1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2" w:type="dxa"/>
          </w:tcPr>
          <w:p w:rsidR="006235E9" w:rsidRPr="00B86F7A" w:rsidRDefault="006235E9" w:rsidP="006235E9">
            <w:pPr>
              <w:pStyle w:val="a5"/>
              <w:tabs>
                <w:tab w:val="left" w:pos="885"/>
              </w:tabs>
              <w:ind w:left="1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F7A">
              <w:rPr>
                <w:rFonts w:ascii="Times New Roman" w:hAnsi="Times New Roman" w:cs="Times New Roman"/>
                <w:sz w:val="28"/>
                <w:szCs w:val="28"/>
              </w:rPr>
              <w:t>Экспертиза нормативных правовых актов субъектов Российской Федерации и муниципальных образований</w:t>
            </w:r>
          </w:p>
        </w:tc>
        <w:tc>
          <w:tcPr>
            <w:tcW w:w="2410" w:type="dxa"/>
          </w:tcPr>
          <w:p w:rsidR="006235E9" w:rsidRPr="004C27D2" w:rsidRDefault="006235E9" w:rsidP="0093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D2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2126" w:type="dxa"/>
          </w:tcPr>
          <w:p w:rsidR="006235E9" w:rsidRPr="004C27D2" w:rsidRDefault="006235E9" w:rsidP="0093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D2">
              <w:rPr>
                <w:rFonts w:ascii="Times New Roman" w:hAnsi="Times New Roman" w:cs="Times New Roman"/>
                <w:sz w:val="28"/>
                <w:szCs w:val="28"/>
              </w:rPr>
              <w:t>20 акад.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27D2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044" w:type="dxa"/>
          </w:tcPr>
          <w:p w:rsidR="006235E9" w:rsidRPr="00313791" w:rsidRDefault="006235E9" w:rsidP="00934FAC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313791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Ссылка на ОП</w:t>
            </w:r>
          </w:p>
        </w:tc>
      </w:tr>
      <w:tr w:rsidR="005E7C98" w:rsidRPr="004C27D2" w:rsidTr="00B800FC">
        <w:trPr>
          <w:trHeight w:val="227"/>
          <w:jc w:val="center"/>
        </w:trPr>
        <w:tc>
          <w:tcPr>
            <w:tcW w:w="635" w:type="dxa"/>
          </w:tcPr>
          <w:p w:rsidR="005E7C98" w:rsidRPr="00B86F7A" w:rsidRDefault="005E7C98" w:rsidP="005E7C98">
            <w:pPr>
              <w:pStyle w:val="a5"/>
              <w:numPr>
                <w:ilvl w:val="0"/>
                <w:numId w:val="1"/>
              </w:numPr>
              <w:tabs>
                <w:tab w:val="left" w:pos="885"/>
              </w:tabs>
              <w:ind w:left="0" w:firstLine="1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2" w:type="dxa"/>
          </w:tcPr>
          <w:p w:rsidR="005E7C98" w:rsidRPr="00B86F7A" w:rsidRDefault="005E7C98" w:rsidP="005E7C98">
            <w:pPr>
              <w:pStyle w:val="a5"/>
              <w:tabs>
                <w:tab w:val="left" w:pos="885"/>
              </w:tabs>
              <w:ind w:left="1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AF6">
              <w:rPr>
                <w:rFonts w:ascii="Times New Roman" w:hAnsi="Times New Roman" w:cs="Times New Roman"/>
                <w:sz w:val="28"/>
                <w:szCs w:val="28"/>
              </w:rPr>
              <w:t>Экспертиза нормативных правовых актов субъектов Российской Федерации</w:t>
            </w:r>
          </w:p>
        </w:tc>
        <w:tc>
          <w:tcPr>
            <w:tcW w:w="2410" w:type="dxa"/>
          </w:tcPr>
          <w:p w:rsidR="005E7C98" w:rsidRPr="004C27D2" w:rsidRDefault="005E7C98" w:rsidP="005E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D2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2126" w:type="dxa"/>
          </w:tcPr>
          <w:p w:rsidR="005E7C98" w:rsidRPr="004C27D2" w:rsidRDefault="005E7C98" w:rsidP="005E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D2">
              <w:rPr>
                <w:rFonts w:ascii="Times New Roman" w:hAnsi="Times New Roman" w:cs="Times New Roman"/>
                <w:sz w:val="28"/>
                <w:szCs w:val="28"/>
              </w:rPr>
              <w:t>20 акад.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27D2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044" w:type="dxa"/>
          </w:tcPr>
          <w:p w:rsidR="005E7C98" w:rsidRPr="00313791" w:rsidRDefault="005E7C98" w:rsidP="005E7C98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313791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Ссылка на ОП</w:t>
            </w:r>
          </w:p>
        </w:tc>
      </w:tr>
      <w:tr w:rsidR="005E7C98" w:rsidRPr="004C27D2" w:rsidTr="00B800FC">
        <w:trPr>
          <w:trHeight w:val="227"/>
          <w:jc w:val="center"/>
        </w:trPr>
        <w:tc>
          <w:tcPr>
            <w:tcW w:w="635" w:type="dxa"/>
          </w:tcPr>
          <w:p w:rsidR="005E7C98" w:rsidRPr="00B86F7A" w:rsidRDefault="005E7C98" w:rsidP="005E7C98">
            <w:pPr>
              <w:pStyle w:val="a5"/>
              <w:numPr>
                <w:ilvl w:val="0"/>
                <w:numId w:val="1"/>
              </w:numPr>
              <w:tabs>
                <w:tab w:val="left" w:pos="885"/>
              </w:tabs>
              <w:ind w:left="0" w:firstLine="1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2" w:type="dxa"/>
          </w:tcPr>
          <w:p w:rsidR="005E7C98" w:rsidRPr="00B86F7A" w:rsidRDefault="005E7C98" w:rsidP="005E7C98">
            <w:pPr>
              <w:pStyle w:val="a5"/>
              <w:tabs>
                <w:tab w:val="left" w:pos="885"/>
              </w:tabs>
              <w:ind w:left="1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F7A">
              <w:rPr>
                <w:rFonts w:ascii="Times New Roman" w:hAnsi="Times New Roman" w:cs="Times New Roman"/>
                <w:sz w:val="28"/>
                <w:szCs w:val="28"/>
              </w:rPr>
              <w:t>Организация и ведение регистров муниципальных нормативных правовых актов субъектов Российской Федерации. Совершенствование нормотворческой деятельности органов местного самоуправления.</w:t>
            </w:r>
          </w:p>
        </w:tc>
        <w:tc>
          <w:tcPr>
            <w:tcW w:w="2410" w:type="dxa"/>
          </w:tcPr>
          <w:p w:rsidR="005E7C98" w:rsidRPr="004C27D2" w:rsidRDefault="005E7C98" w:rsidP="005E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D2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2126" w:type="dxa"/>
          </w:tcPr>
          <w:p w:rsidR="005E7C98" w:rsidRPr="004C27D2" w:rsidRDefault="005E7C98" w:rsidP="005E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D2">
              <w:rPr>
                <w:rFonts w:ascii="Times New Roman" w:hAnsi="Times New Roman" w:cs="Times New Roman"/>
                <w:sz w:val="28"/>
                <w:szCs w:val="28"/>
              </w:rPr>
              <w:t>20 акад.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27D2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044" w:type="dxa"/>
          </w:tcPr>
          <w:p w:rsidR="005E7C98" w:rsidRPr="00313791" w:rsidRDefault="005E7C98" w:rsidP="005E7C98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313791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Ссылка на ОП</w:t>
            </w:r>
          </w:p>
        </w:tc>
      </w:tr>
      <w:tr w:rsidR="005E7C98" w:rsidRPr="004C27D2" w:rsidTr="00B800FC">
        <w:trPr>
          <w:trHeight w:val="227"/>
          <w:jc w:val="center"/>
        </w:trPr>
        <w:tc>
          <w:tcPr>
            <w:tcW w:w="635" w:type="dxa"/>
          </w:tcPr>
          <w:p w:rsidR="005E7C98" w:rsidRPr="00B86F7A" w:rsidRDefault="005E7C98" w:rsidP="005E7C98">
            <w:pPr>
              <w:pStyle w:val="a5"/>
              <w:numPr>
                <w:ilvl w:val="0"/>
                <w:numId w:val="1"/>
              </w:numPr>
              <w:tabs>
                <w:tab w:val="left" w:pos="885"/>
              </w:tabs>
              <w:ind w:left="0" w:firstLine="1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2" w:type="dxa"/>
          </w:tcPr>
          <w:p w:rsidR="005E7C98" w:rsidRPr="00B86F7A" w:rsidRDefault="005E7C98" w:rsidP="005E7C98">
            <w:pPr>
              <w:pStyle w:val="a5"/>
              <w:tabs>
                <w:tab w:val="left" w:pos="885"/>
              </w:tabs>
              <w:ind w:left="1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F7A">
              <w:rPr>
                <w:rFonts w:ascii="Times New Roman" w:hAnsi="Times New Roman" w:cs="Times New Roman"/>
                <w:sz w:val="28"/>
                <w:szCs w:val="28"/>
              </w:rPr>
              <w:t>Противодействие идеологии терроризма и формирование антитеррористического сознания у молодежи</w:t>
            </w:r>
          </w:p>
        </w:tc>
        <w:tc>
          <w:tcPr>
            <w:tcW w:w="2410" w:type="dxa"/>
          </w:tcPr>
          <w:p w:rsidR="005E7C98" w:rsidRPr="004C27D2" w:rsidRDefault="005E7C98" w:rsidP="005E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D2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2126" w:type="dxa"/>
          </w:tcPr>
          <w:p w:rsidR="005E7C98" w:rsidRPr="004C27D2" w:rsidRDefault="005E7C98" w:rsidP="005E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D2">
              <w:rPr>
                <w:rFonts w:ascii="Times New Roman" w:hAnsi="Times New Roman" w:cs="Times New Roman"/>
                <w:sz w:val="28"/>
                <w:szCs w:val="28"/>
              </w:rPr>
              <w:t>20 акад.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27D2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044" w:type="dxa"/>
          </w:tcPr>
          <w:p w:rsidR="005E7C98" w:rsidRPr="00313791" w:rsidRDefault="005E7C98" w:rsidP="005E7C98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313791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Ссылка на ОП</w:t>
            </w:r>
          </w:p>
        </w:tc>
      </w:tr>
      <w:tr w:rsidR="005E7C98" w:rsidRPr="004C27D2" w:rsidTr="00B800FC">
        <w:trPr>
          <w:trHeight w:val="227"/>
          <w:jc w:val="center"/>
        </w:trPr>
        <w:tc>
          <w:tcPr>
            <w:tcW w:w="635" w:type="dxa"/>
          </w:tcPr>
          <w:p w:rsidR="005E7C98" w:rsidRPr="00B86F7A" w:rsidRDefault="005E7C98" w:rsidP="005E7C98">
            <w:pPr>
              <w:pStyle w:val="a5"/>
              <w:numPr>
                <w:ilvl w:val="0"/>
                <w:numId w:val="1"/>
              </w:numPr>
              <w:tabs>
                <w:tab w:val="left" w:pos="885"/>
              </w:tabs>
              <w:ind w:left="0" w:firstLine="1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2" w:type="dxa"/>
          </w:tcPr>
          <w:p w:rsidR="005E7C98" w:rsidRPr="00B86F7A" w:rsidRDefault="005E7C98" w:rsidP="005E7C98">
            <w:pPr>
              <w:pStyle w:val="a5"/>
              <w:tabs>
                <w:tab w:val="left" w:pos="885"/>
              </w:tabs>
              <w:ind w:left="1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F7A">
              <w:rPr>
                <w:rFonts w:ascii="Times New Roman" w:hAnsi="Times New Roman" w:cs="Times New Roman"/>
                <w:sz w:val="28"/>
                <w:szCs w:val="28"/>
              </w:rPr>
              <w:t>Противодействие экстремизму в современных условиях</w:t>
            </w:r>
          </w:p>
        </w:tc>
        <w:tc>
          <w:tcPr>
            <w:tcW w:w="2410" w:type="dxa"/>
          </w:tcPr>
          <w:p w:rsidR="005E7C98" w:rsidRPr="004C27D2" w:rsidRDefault="005E7C98" w:rsidP="005E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D2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2126" w:type="dxa"/>
          </w:tcPr>
          <w:p w:rsidR="005E7C98" w:rsidRPr="004C27D2" w:rsidRDefault="005E7C98" w:rsidP="005E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D2">
              <w:rPr>
                <w:rFonts w:ascii="Times New Roman" w:hAnsi="Times New Roman" w:cs="Times New Roman"/>
                <w:sz w:val="28"/>
                <w:szCs w:val="28"/>
              </w:rPr>
              <w:t>20 акад.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27D2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044" w:type="dxa"/>
          </w:tcPr>
          <w:p w:rsidR="005E7C98" w:rsidRPr="00313791" w:rsidRDefault="005E7C98" w:rsidP="005E7C98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313791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Ссылка на ОП</w:t>
            </w:r>
          </w:p>
        </w:tc>
      </w:tr>
      <w:tr w:rsidR="005E7C98" w:rsidRPr="004C27D2" w:rsidTr="00B800FC">
        <w:trPr>
          <w:trHeight w:val="227"/>
          <w:jc w:val="center"/>
        </w:trPr>
        <w:tc>
          <w:tcPr>
            <w:tcW w:w="635" w:type="dxa"/>
          </w:tcPr>
          <w:p w:rsidR="005E7C98" w:rsidRPr="00B86F7A" w:rsidRDefault="005E7C98" w:rsidP="005E7C98">
            <w:pPr>
              <w:pStyle w:val="a5"/>
              <w:numPr>
                <w:ilvl w:val="0"/>
                <w:numId w:val="1"/>
              </w:numPr>
              <w:tabs>
                <w:tab w:val="left" w:pos="885"/>
              </w:tabs>
              <w:ind w:left="0" w:firstLine="1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2" w:type="dxa"/>
          </w:tcPr>
          <w:p w:rsidR="005E7C98" w:rsidRPr="00B86F7A" w:rsidRDefault="00EA2D91" w:rsidP="00EA2D91">
            <w:pPr>
              <w:pStyle w:val="a5"/>
              <w:tabs>
                <w:tab w:val="left" w:pos="885"/>
              </w:tabs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A2D91">
              <w:rPr>
                <w:rFonts w:ascii="Times New Roman" w:hAnsi="Times New Roman" w:cs="Times New Roman"/>
                <w:sz w:val="28"/>
                <w:szCs w:val="28"/>
              </w:rPr>
              <w:t>рганизация и практика бесплатной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EA2D91">
              <w:rPr>
                <w:rFonts w:ascii="Times New Roman" w:hAnsi="Times New Roman" w:cs="Times New Roman"/>
                <w:sz w:val="28"/>
                <w:szCs w:val="28"/>
              </w:rPr>
              <w:t>юридической помощи и правового просвещения населения в цифровом контуре</w:t>
            </w:r>
          </w:p>
        </w:tc>
        <w:tc>
          <w:tcPr>
            <w:tcW w:w="2410" w:type="dxa"/>
          </w:tcPr>
          <w:p w:rsidR="005E7C98" w:rsidRPr="004C27D2" w:rsidRDefault="005E7C98" w:rsidP="005E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D2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2126" w:type="dxa"/>
          </w:tcPr>
          <w:p w:rsidR="005E7C98" w:rsidRPr="004C27D2" w:rsidRDefault="005E7C98" w:rsidP="005E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D2">
              <w:rPr>
                <w:rFonts w:ascii="Times New Roman" w:hAnsi="Times New Roman" w:cs="Times New Roman"/>
                <w:sz w:val="28"/>
                <w:szCs w:val="28"/>
              </w:rPr>
              <w:t>20 акад.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27D2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044" w:type="dxa"/>
          </w:tcPr>
          <w:p w:rsidR="005E7C98" w:rsidRPr="00313791" w:rsidRDefault="005E7C98" w:rsidP="005E7C98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313791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Ссылка на ОП</w:t>
            </w:r>
          </w:p>
        </w:tc>
      </w:tr>
      <w:tr w:rsidR="005E7C98" w:rsidRPr="004C27D2" w:rsidTr="00B800FC">
        <w:trPr>
          <w:trHeight w:val="227"/>
          <w:jc w:val="center"/>
        </w:trPr>
        <w:tc>
          <w:tcPr>
            <w:tcW w:w="635" w:type="dxa"/>
          </w:tcPr>
          <w:p w:rsidR="005E7C98" w:rsidRPr="00B86F7A" w:rsidRDefault="005E7C98" w:rsidP="005E7C98">
            <w:pPr>
              <w:pStyle w:val="a5"/>
              <w:numPr>
                <w:ilvl w:val="0"/>
                <w:numId w:val="1"/>
              </w:numPr>
              <w:tabs>
                <w:tab w:val="left" w:pos="885"/>
              </w:tabs>
              <w:ind w:left="0" w:firstLine="1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2" w:type="dxa"/>
          </w:tcPr>
          <w:p w:rsidR="005E7C98" w:rsidRPr="00B86F7A" w:rsidRDefault="005E7C98" w:rsidP="005E7C98">
            <w:pPr>
              <w:pStyle w:val="a5"/>
              <w:tabs>
                <w:tab w:val="left" w:pos="885"/>
              </w:tabs>
              <w:ind w:left="1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F7A">
              <w:rPr>
                <w:rFonts w:ascii="Times New Roman" w:hAnsi="Times New Roman" w:cs="Times New Roman"/>
                <w:sz w:val="28"/>
                <w:szCs w:val="28"/>
              </w:rPr>
              <w:t>Право в образовании: правовые механизмы решения конфликтов в образовательной среде</w:t>
            </w:r>
          </w:p>
        </w:tc>
        <w:tc>
          <w:tcPr>
            <w:tcW w:w="2410" w:type="dxa"/>
          </w:tcPr>
          <w:p w:rsidR="005E7C98" w:rsidRPr="004C27D2" w:rsidRDefault="005E7C98" w:rsidP="005E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D2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2126" w:type="dxa"/>
          </w:tcPr>
          <w:p w:rsidR="005E7C98" w:rsidRPr="004C27D2" w:rsidRDefault="005E7C98" w:rsidP="005E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D2">
              <w:rPr>
                <w:rFonts w:ascii="Times New Roman" w:hAnsi="Times New Roman" w:cs="Times New Roman"/>
                <w:sz w:val="28"/>
                <w:szCs w:val="28"/>
              </w:rPr>
              <w:t>20 акад.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27D2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044" w:type="dxa"/>
          </w:tcPr>
          <w:p w:rsidR="005E7C98" w:rsidRPr="00313791" w:rsidRDefault="005E7C98" w:rsidP="005E7C98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313791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Ссылка на ОП</w:t>
            </w:r>
          </w:p>
        </w:tc>
      </w:tr>
      <w:tr w:rsidR="005E7C98" w:rsidRPr="004C27D2" w:rsidTr="00B800FC">
        <w:trPr>
          <w:trHeight w:val="227"/>
          <w:jc w:val="center"/>
        </w:trPr>
        <w:tc>
          <w:tcPr>
            <w:tcW w:w="635" w:type="dxa"/>
          </w:tcPr>
          <w:p w:rsidR="005E7C98" w:rsidRPr="00B86F7A" w:rsidRDefault="005E7C98" w:rsidP="005E7C98">
            <w:pPr>
              <w:pStyle w:val="a5"/>
              <w:numPr>
                <w:ilvl w:val="0"/>
                <w:numId w:val="1"/>
              </w:numPr>
              <w:tabs>
                <w:tab w:val="left" w:pos="885"/>
              </w:tabs>
              <w:ind w:left="0" w:firstLine="1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2" w:type="dxa"/>
          </w:tcPr>
          <w:p w:rsidR="005E7C98" w:rsidRPr="00B86F7A" w:rsidRDefault="005E7C98" w:rsidP="005E7C98">
            <w:pPr>
              <w:pStyle w:val="a5"/>
              <w:tabs>
                <w:tab w:val="left" w:pos="885"/>
              </w:tabs>
              <w:ind w:left="1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F7A">
              <w:rPr>
                <w:rFonts w:ascii="Times New Roman" w:hAnsi="Times New Roman" w:cs="Times New Roman"/>
                <w:sz w:val="28"/>
                <w:szCs w:val="28"/>
              </w:rPr>
              <w:t>Предупреждение нарушений обязательных требований в деятельности некоммерческой организации и прохождение контрольно-надзорных мероприятий Минюста России</w:t>
            </w:r>
          </w:p>
        </w:tc>
        <w:tc>
          <w:tcPr>
            <w:tcW w:w="2410" w:type="dxa"/>
          </w:tcPr>
          <w:p w:rsidR="005E7C98" w:rsidRPr="004C27D2" w:rsidRDefault="005E7C98" w:rsidP="005E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D2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2126" w:type="dxa"/>
          </w:tcPr>
          <w:p w:rsidR="005E7C98" w:rsidRPr="004C27D2" w:rsidRDefault="005E7C98" w:rsidP="005E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D2">
              <w:rPr>
                <w:rFonts w:ascii="Times New Roman" w:hAnsi="Times New Roman" w:cs="Times New Roman"/>
                <w:sz w:val="28"/>
                <w:szCs w:val="28"/>
              </w:rPr>
              <w:t>20 акад.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27D2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044" w:type="dxa"/>
          </w:tcPr>
          <w:p w:rsidR="005E7C98" w:rsidRPr="00313791" w:rsidRDefault="005E7C98" w:rsidP="005E7C98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313791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Ссылка на ОП</w:t>
            </w:r>
          </w:p>
        </w:tc>
      </w:tr>
      <w:tr w:rsidR="005E7C98" w:rsidRPr="004C27D2" w:rsidTr="00B800FC">
        <w:trPr>
          <w:trHeight w:val="227"/>
          <w:jc w:val="center"/>
        </w:trPr>
        <w:tc>
          <w:tcPr>
            <w:tcW w:w="635" w:type="dxa"/>
          </w:tcPr>
          <w:p w:rsidR="005E7C98" w:rsidRPr="00B86F7A" w:rsidRDefault="005E7C98" w:rsidP="005E7C98">
            <w:pPr>
              <w:pStyle w:val="a5"/>
              <w:numPr>
                <w:ilvl w:val="0"/>
                <w:numId w:val="1"/>
              </w:numPr>
              <w:tabs>
                <w:tab w:val="left" w:pos="885"/>
              </w:tabs>
              <w:ind w:left="0" w:firstLine="1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2" w:type="dxa"/>
          </w:tcPr>
          <w:p w:rsidR="005E7C98" w:rsidRPr="00B86F7A" w:rsidRDefault="005E7C98" w:rsidP="005E7C98">
            <w:pPr>
              <w:pStyle w:val="a5"/>
              <w:tabs>
                <w:tab w:val="left" w:pos="885"/>
              </w:tabs>
              <w:ind w:left="1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F7A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Комплексного плана противодействия идеологии терроризма в Российской Федерации в разрезе полномочий органов местного самоуправления</w:t>
            </w:r>
          </w:p>
        </w:tc>
        <w:tc>
          <w:tcPr>
            <w:tcW w:w="2410" w:type="dxa"/>
          </w:tcPr>
          <w:p w:rsidR="005E7C98" w:rsidRPr="004C27D2" w:rsidRDefault="005E7C98" w:rsidP="005E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D2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2126" w:type="dxa"/>
          </w:tcPr>
          <w:p w:rsidR="005E7C98" w:rsidRPr="004C27D2" w:rsidRDefault="005E7C98" w:rsidP="005E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D2">
              <w:rPr>
                <w:rFonts w:ascii="Times New Roman" w:hAnsi="Times New Roman" w:cs="Times New Roman"/>
                <w:sz w:val="28"/>
                <w:szCs w:val="28"/>
              </w:rPr>
              <w:t>20 акад.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27D2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044" w:type="dxa"/>
          </w:tcPr>
          <w:p w:rsidR="005E7C98" w:rsidRPr="00313791" w:rsidRDefault="005E7C98" w:rsidP="005E7C98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313791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Ссылка на ОП</w:t>
            </w:r>
          </w:p>
        </w:tc>
      </w:tr>
      <w:tr w:rsidR="005E7C98" w:rsidRPr="004C27D2" w:rsidTr="00B800FC">
        <w:trPr>
          <w:trHeight w:val="227"/>
          <w:jc w:val="center"/>
        </w:trPr>
        <w:tc>
          <w:tcPr>
            <w:tcW w:w="635" w:type="dxa"/>
          </w:tcPr>
          <w:p w:rsidR="005E7C98" w:rsidRPr="00B86F7A" w:rsidRDefault="005E7C98" w:rsidP="005E7C98">
            <w:pPr>
              <w:pStyle w:val="a5"/>
              <w:numPr>
                <w:ilvl w:val="0"/>
                <w:numId w:val="1"/>
              </w:numPr>
              <w:tabs>
                <w:tab w:val="left" w:pos="885"/>
              </w:tabs>
              <w:ind w:left="0" w:firstLine="1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2" w:type="dxa"/>
          </w:tcPr>
          <w:p w:rsidR="005E7C98" w:rsidRPr="00B86F7A" w:rsidRDefault="005E7C98" w:rsidP="005E7C98">
            <w:pPr>
              <w:pStyle w:val="a5"/>
              <w:tabs>
                <w:tab w:val="left" w:pos="885"/>
              </w:tabs>
              <w:ind w:left="1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F7A">
              <w:rPr>
                <w:rFonts w:ascii="Times New Roman" w:hAnsi="Times New Roman" w:cs="Times New Roman"/>
                <w:sz w:val="28"/>
                <w:szCs w:val="28"/>
              </w:rPr>
              <w:t>Информационная безопасность несовершеннолетних: защита от кибербуллинга</w:t>
            </w:r>
          </w:p>
        </w:tc>
        <w:tc>
          <w:tcPr>
            <w:tcW w:w="2410" w:type="dxa"/>
          </w:tcPr>
          <w:p w:rsidR="005E7C98" w:rsidRPr="004C27D2" w:rsidRDefault="005E7C98" w:rsidP="005E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D2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2126" w:type="dxa"/>
          </w:tcPr>
          <w:p w:rsidR="005E7C98" w:rsidRPr="004C27D2" w:rsidRDefault="005E7C98" w:rsidP="005E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D2">
              <w:rPr>
                <w:rFonts w:ascii="Times New Roman" w:hAnsi="Times New Roman" w:cs="Times New Roman"/>
                <w:sz w:val="28"/>
                <w:szCs w:val="28"/>
              </w:rPr>
              <w:t>20 акад.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27D2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044" w:type="dxa"/>
          </w:tcPr>
          <w:p w:rsidR="005E7C98" w:rsidRPr="00313791" w:rsidRDefault="005E7C98" w:rsidP="005E7C98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313791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Ссылка на ОП</w:t>
            </w:r>
          </w:p>
        </w:tc>
      </w:tr>
    </w:tbl>
    <w:p w:rsidR="003E667D" w:rsidRDefault="003E667D" w:rsidP="00934FAC">
      <w:pPr>
        <w:spacing w:after="0" w:line="240" w:lineRule="auto"/>
        <w:rPr>
          <w:b/>
          <w:color w:val="0070C0"/>
          <w:sz w:val="24"/>
          <w:szCs w:val="24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452"/>
      </w:tblGrid>
      <w:tr w:rsidR="00443B7E" w:rsidRPr="004C27D2" w:rsidTr="004E439B">
        <w:trPr>
          <w:trHeight w:val="603"/>
        </w:trPr>
        <w:tc>
          <w:tcPr>
            <w:tcW w:w="15452" w:type="dxa"/>
            <w:tcBorders>
              <w:bottom w:val="nil"/>
            </w:tcBorders>
            <w:shd w:val="clear" w:color="auto" w:fill="0070C0"/>
            <w:vAlign w:val="center"/>
          </w:tcPr>
          <w:p w:rsidR="00443B7E" w:rsidRPr="007D19B5" w:rsidRDefault="00443B7E" w:rsidP="00742627">
            <w:pPr>
              <w:pStyle w:val="a5"/>
              <w:numPr>
                <w:ilvl w:val="0"/>
                <w:numId w:val="2"/>
              </w:numPr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B7E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Информация о направлениях и результатах научной (научно-исследовательской) деятельности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br/>
            </w:r>
            <w:r w:rsidRPr="00443B7E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и научно-исследовательской базе для ее осуществления</w:t>
            </w:r>
          </w:p>
        </w:tc>
      </w:tr>
    </w:tbl>
    <w:p w:rsidR="003E667D" w:rsidRDefault="003E667D" w:rsidP="00934FAC">
      <w:pPr>
        <w:spacing w:after="0" w:line="240" w:lineRule="auto"/>
        <w:rPr>
          <w:b/>
          <w:color w:val="0070C0"/>
          <w:sz w:val="24"/>
          <w:szCs w:val="24"/>
        </w:rPr>
      </w:pPr>
    </w:p>
    <w:p w:rsidR="005270E0" w:rsidRPr="005270E0" w:rsidRDefault="005270E0" w:rsidP="00D24FF0">
      <w:pPr>
        <w:widowControl w:val="0"/>
        <w:tabs>
          <w:tab w:val="left" w:pos="1125"/>
        </w:tabs>
        <w:autoSpaceDE w:val="0"/>
        <w:autoSpaceDN w:val="0"/>
        <w:adjustRightInd w:val="0"/>
        <w:spacing w:after="0" w:line="240" w:lineRule="auto"/>
        <w:ind w:left="-426" w:right="-314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5270E0">
        <w:rPr>
          <w:rFonts w:ascii="Times New Roman" w:hAnsi="Times New Roman" w:cs="Times New Roman"/>
          <w:b/>
          <w:sz w:val="28"/>
          <w:szCs w:val="28"/>
        </w:rPr>
        <w:t>НЦПИ осуществляет научно-исследовательскую деятельность по следующим научным направлениям</w:t>
      </w:r>
      <w:r w:rsidRPr="005270E0">
        <w:rPr>
          <w:rFonts w:ascii="Times New Roman" w:hAnsi="Times New Roman" w:cs="Times New Roman"/>
          <w:sz w:val="28"/>
          <w:szCs w:val="28"/>
        </w:rPr>
        <w:t>:</w:t>
      </w:r>
    </w:p>
    <w:p w:rsidR="005270E0" w:rsidRPr="005270E0" w:rsidRDefault="005270E0" w:rsidP="00D24FF0">
      <w:pPr>
        <w:pStyle w:val="a5"/>
        <w:widowControl w:val="0"/>
        <w:numPr>
          <w:ilvl w:val="0"/>
          <w:numId w:val="5"/>
        </w:numPr>
        <w:tabs>
          <w:tab w:val="left" w:pos="856"/>
          <w:tab w:val="left" w:pos="1125"/>
        </w:tabs>
        <w:autoSpaceDE w:val="0"/>
        <w:autoSpaceDN w:val="0"/>
        <w:adjustRightInd w:val="0"/>
        <w:spacing w:after="0" w:line="240" w:lineRule="auto"/>
        <w:ind w:left="-426" w:right="-314" w:firstLine="714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7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Создание и использование информационных систем в области правовой информации.</w:t>
      </w:r>
    </w:p>
    <w:p w:rsidR="005270E0" w:rsidRPr="005270E0" w:rsidRDefault="005270E0" w:rsidP="00D24FF0">
      <w:pPr>
        <w:pStyle w:val="a5"/>
        <w:widowControl w:val="0"/>
        <w:numPr>
          <w:ilvl w:val="0"/>
          <w:numId w:val="5"/>
        </w:numPr>
        <w:tabs>
          <w:tab w:val="left" w:pos="856"/>
          <w:tab w:val="left" w:pos="1125"/>
        </w:tabs>
        <w:autoSpaceDE w:val="0"/>
        <w:autoSpaceDN w:val="0"/>
        <w:adjustRightInd w:val="0"/>
        <w:spacing w:after="0" w:line="240" w:lineRule="auto"/>
        <w:ind w:left="-426" w:right="-314" w:firstLine="714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7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Применение информационных технологий для решения задач нормотворческой деятельности и систематизации законодательства.</w:t>
      </w:r>
    </w:p>
    <w:p w:rsidR="005270E0" w:rsidRPr="005270E0" w:rsidRDefault="005270E0" w:rsidP="00D24FF0">
      <w:pPr>
        <w:pStyle w:val="a5"/>
        <w:widowControl w:val="0"/>
        <w:numPr>
          <w:ilvl w:val="0"/>
          <w:numId w:val="5"/>
        </w:numPr>
        <w:tabs>
          <w:tab w:val="left" w:pos="856"/>
          <w:tab w:val="left" w:pos="1125"/>
        </w:tabs>
        <w:autoSpaceDE w:val="0"/>
        <w:autoSpaceDN w:val="0"/>
        <w:adjustRightInd w:val="0"/>
        <w:spacing w:after="0" w:line="240" w:lineRule="auto"/>
        <w:ind w:left="-426" w:right="-314" w:firstLine="714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7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Модели и методы обработки и анализа правовой информации.</w:t>
      </w:r>
    </w:p>
    <w:p w:rsidR="005270E0" w:rsidRPr="005270E0" w:rsidRDefault="005270E0" w:rsidP="00D24FF0">
      <w:pPr>
        <w:pStyle w:val="a5"/>
        <w:widowControl w:val="0"/>
        <w:numPr>
          <w:ilvl w:val="0"/>
          <w:numId w:val="5"/>
        </w:numPr>
        <w:tabs>
          <w:tab w:val="left" w:pos="856"/>
          <w:tab w:val="left" w:pos="1125"/>
        </w:tabs>
        <w:autoSpaceDE w:val="0"/>
        <w:autoSpaceDN w:val="0"/>
        <w:adjustRightInd w:val="0"/>
        <w:spacing w:after="0" w:line="240" w:lineRule="auto"/>
        <w:ind w:left="-426" w:right="-314" w:firstLine="714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70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Правовая информатизация и информационное право. </w:t>
      </w:r>
    </w:p>
    <w:p w:rsidR="005270E0" w:rsidRPr="005270E0" w:rsidRDefault="005270E0" w:rsidP="00D24FF0">
      <w:pPr>
        <w:pStyle w:val="a5"/>
        <w:widowControl w:val="0"/>
        <w:numPr>
          <w:ilvl w:val="0"/>
          <w:numId w:val="5"/>
        </w:numPr>
        <w:tabs>
          <w:tab w:val="left" w:pos="856"/>
          <w:tab w:val="left" w:pos="1125"/>
        </w:tabs>
        <w:autoSpaceDE w:val="0"/>
        <w:autoSpaceDN w:val="0"/>
        <w:adjustRightInd w:val="0"/>
        <w:spacing w:after="0" w:line="240" w:lineRule="auto"/>
        <w:ind w:left="-426" w:right="-314" w:firstLine="714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7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Мониторинг законодательства и правоприменительной практики.</w:t>
      </w:r>
    </w:p>
    <w:p w:rsidR="005270E0" w:rsidRPr="005270E0" w:rsidRDefault="005270E0" w:rsidP="00D24FF0">
      <w:pPr>
        <w:pStyle w:val="a5"/>
        <w:widowControl w:val="0"/>
        <w:numPr>
          <w:ilvl w:val="0"/>
          <w:numId w:val="5"/>
        </w:numPr>
        <w:tabs>
          <w:tab w:val="left" w:pos="856"/>
          <w:tab w:val="left" w:pos="1125"/>
        </w:tabs>
        <w:autoSpaceDE w:val="0"/>
        <w:autoSpaceDN w:val="0"/>
        <w:adjustRightInd w:val="0"/>
        <w:spacing w:after="0" w:line="240" w:lineRule="auto"/>
        <w:ind w:left="-426" w:right="-314" w:firstLine="714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7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Правовое обеспечение антикоррупционной политики и противодействия коррупции.</w:t>
      </w:r>
    </w:p>
    <w:p w:rsidR="005270E0" w:rsidRPr="005270E0" w:rsidRDefault="005270E0" w:rsidP="00D24FF0">
      <w:pPr>
        <w:pStyle w:val="a5"/>
        <w:widowControl w:val="0"/>
        <w:numPr>
          <w:ilvl w:val="0"/>
          <w:numId w:val="5"/>
        </w:numPr>
        <w:tabs>
          <w:tab w:val="left" w:pos="856"/>
          <w:tab w:val="left" w:pos="1134"/>
        </w:tabs>
        <w:autoSpaceDE w:val="0"/>
        <w:autoSpaceDN w:val="0"/>
        <w:adjustRightInd w:val="0"/>
        <w:spacing w:after="0" w:line="240" w:lineRule="auto"/>
        <w:ind w:left="-426" w:right="-314" w:firstLine="714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7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Правовая информатизация в информационном обществе и цифровой экономике.</w:t>
      </w:r>
      <w:r w:rsidRPr="005270E0">
        <w:rPr>
          <w:rFonts w:ascii="Times New Roman" w:hAnsi="Times New Roman" w:cs="Times New Roman"/>
          <w:sz w:val="28"/>
          <w:szCs w:val="28"/>
        </w:rPr>
        <w:t xml:space="preserve"> </w:t>
      </w:r>
      <w:r w:rsidRPr="00527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Создание и использование информационных систем в области правовой информации.</w:t>
      </w:r>
    </w:p>
    <w:p w:rsidR="005270E0" w:rsidRPr="005270E0" w:rsidRDefault="005270E0" w:rsidP="00D24FF0">
      <w:pPr>
        <w:pStyle w:val="a5"/>
        <w:widowControl w:val="0"/>
        <w:numPr>
          <w:ilvl w:val="0"/>
          <w:numId w:val="5"/>
        </w:numPr>
        <w:tabs>
          <w:tab w:val="left" w:pos="856"/>
          <w:tab w:val="left" w:pos="1125"/>
        </w:tabs>
        <w:autoSpaceDE w:val="0"/>
        <w:autoSpaceDN w:val="0"/>
        <w:adjustRightInd w:val="0"/>
        <w:spacing w:after="0" w:line="240" w:lineRule="auto"/>
        <w:ind w:left="-426" w:right="-314" w:firstLine="714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70E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Правовое просвещение и оказание бесплатной юридической помощи.</w:t>
      </w:r>
    </w:p>
    <w:p w:rsidR="005270E0" w:rsidRPr="005270E0" w:rsidRDefault="005270E0" w:rsidP="00D24FF0">
      <w:pPr>
        <w:pStyle w:val="a5"/>
        <w:widowControl w:val="0"/>
        <w:numPr>
          <w:ilvl w:val="0"/>
          <w:numId w:val="5"/>
        </w:numPr>
        <w:tabs>
          <w:tab w:val="left" w:pos="856"/>
          <w:tab w:val="left" w:pos="1125"/>
        </w:tabs>
        <w:autoSpaceDE w:val="0"/>
        <w:autoSpaceDN w:val="0"/>
        <w:adjustRightInd w:val="0"/>
        <w:spacing w:after="0" w:line="240" w:lineRule="auto"/>
        <w:ind w:left="-426" w:right="-314" w:firstLine="714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7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Правовое обеспечение формирования антитеррористического сознания</w:t>
      </w:r>
      <w:r w:rsidR="00D70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27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молодежи.</w:t>
      </w:r>
    </w:p>
    <w:p w:rsidR="005270E0" w:rsidRPr="005270E0" w:rsidRDefault="005270E0" w:rsidP="00D24FF0">
      <w:pPr>
        <w:pStyle w:val="a5"/>
        <w:widowControl w:val="0"/>
        <w:numPr>
          <w:ilvl w:val="0"/>
          <w:numId w:val="5"/>
        </w:numPr>
        <w:tabs>
          <w:tab w:val="left" w:pos="856"/>
          <w:tab w:val="left" w:pos="1125"/>
        </w:tabs>
        <w:autoSpaceDE w:val="0"/>
        <w:autoSpaceDN w:val="0"/>
        <w:adjustRightInd w:val="0"/>
        <w:spacing w:after="0" w:line="240" w:lineRule="auto"/>
        <w:ind w:left="-426" w:right="-314" w:firstLine="714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7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Правовое обеспечение организации и деятельности некоммерческих организаций России.</w:t>
      </w:r>
    </w:p>
    <w:p w:rsidR="006836CC" w:rsidRPr="006836CC" w:rsidRDefault="006836CC" w:rsidP="00D24FF0">
      <w:pPr>
        <w:widowControl w:val="0"/>
        <w:tabs>
          <w:tab w:val="left" w:pos="856"/>
          <w:tab w:val="left" w:pos="1125"/>
        </w:tabs>
        <w:autoSpaceDE w:val="0"/>
        <w:autoSpaceDN w:val="0"/>
        <w:adjustRightInd w:val="0"/>
        <w:spacing w:after="0" w:line="240" w:lineRule="auto"/>
        <w:ind w:left="-426" w:right="-314" w:firstLine="71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307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Наиболее значимыми научными результатами, достигнутыми </w:t>
      </w:r>
      <w:r w:rsidR="00587213" w:rsidRPr="00E9307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НЦПИ</w:t>
      </w:r>
      <w:r w:rsidRPr="00E9307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, </w:t>
      </w:r>
      <w:r w:rsidRPr="006836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являются разработанные в ходе </w:t>
      </w:r>
      <w:r w:rsidR="00771E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проведения </w:t>
      </w:r>
      <w:r w:rsidRPr="006836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71E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научно-исследовательских работ </w:t>
      </w:r>
      <w:r w:rsidRPr="006836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методические рекомендации по определению нормативности правовых актов субъектов Российской Федерации и муниципальных правовых актов (2019 год), методические рекомендации по оказанию бесплатной юридической помощи и методические рекомендации по оценке качества и осуществлению контроля за оказываемой гражданам бесплатной юридической помощью (2020—2021 годы), предложения по совершенствованию законодательного регулирования деятельности в сфере формирования антитеррористического сознания молодежи (2022 год), а также предложения по совершенствованию правового регулирования организации и деятельности некоммерческих организаций в России с учетом практики правового регулирования деятельности некоммерческих организаций в зарубежных странах (Китайская Народная Республика, Республика Белоруссия, Республика Казахстан, Республика Киргизстан) и методическое  руководство  по  государственной регистрации некоммерческих организаций (2023 год). </w:t>
      </w:r>
    </w:p>
    <w:p w:rsidR="006836CC" w:rsidRPr="006836CC" w:rsidRDefault="006836CC" w:rsidP="00D24FF0">
      <w:pPr>
        <w:widowControl w:val="0"/>
        <w:tabs>
          <w:tab w:val="left" w:pos="856"/>
          <w:tab w:val="left" w:pos="1125"/>
        </w:tabs>
        <w:autoSpaceDE w:val="0"/>
        <w:autoSpaceDN w:val="0"/>
        <w:adjustRightInd w:val="0"/>
        <w:spacing w:after="0" w:line="240" w:lineRule="auto"/>
        <w:ind w:left="-284" w:right="-598" w:firstLine="71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36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заключениям РАН, выполненные НИР отличаются новизной</w:t>
      </w:r>
      <w:r w:rsidR="001C1B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836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значимостью на уровне национальной науки и соответствуют запросам юридической практики. Полученные результаты обладают фундаментально-теоретическим характером и имеют потенциал практического применения как в специально-юридической сфере, так и в образовательной деятельности. </w:t>
      </w:r>
    </w:p>
    <w:p w:rsidR="006836CC" w:rsidRPr="00332B35" w:rsidRDefault="006836CC" w:rsidP="00D24FF0">
      <w:pPr>
        <w:widowControl w:val="0"/>
        <w:tabs>
          <w:tab w:val="left" w:pos="856"/>
          <w:tab w:val="left" w:pos="1125"/>
        </w:tabs>
        <w:autoSpaceDE w:val="0"/>
        <w:autoSpaceDN w:val="0"/>
        <w:adjustRightInd w:val="0"/>
        <w:spacing w:after="0" w:line="240" w:lineRule="auto"/>
        <w:ind w:left="-284" w:right="-598" w:firstLine="71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36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Практические результаты проведенных НИР широко используются в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Национального антитеррористического комитета, а также всех государственных юридических бюро и </w:t>
      </w:r>
      <w:r w:rsidRPr="00332B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негосударственных центров бесплатной юридической помощи.</w:t>
      </w:r>
    </w:p>
    <w:p w:rsidR="005270E0" w:rsidRPr="00106F03" w:rsidRDefault="006836CC" w:rsidP="00D24FF0">
      <w:pPr>
        <w:spacing w:after="0" w:line="240" w:lineRule="auto"/>
        <w:ind w:left="-284" w:right="-598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06F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Учебно-методические результаты выполненных НИР стали основой для разработки </w:t>
      </w:r>
      <w:r w:rsidR="001C1BEA" w:rsidRPr="00106F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реализуемых </w:t>
      </w:r>
      <w:r w:rsidR="00636448" w:rsidRPr="00106F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НЦПИ </w:t>
      </w:r>
      <w:r w:rsidRPr="00106F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 курсов повышения квалификации дополнительного профессионального образования.</w:t>
      </w:r>
    </w:p>
    <w:p w:rsidR="005270E0" w:rsidRPr="00106F03" w:rsidRDefault="005270E0" w:rsidP="00D24FF0">
      <w:pPr>
        <w:spacing w:after="0" w:line="240" w:lineRule="auto"/>
        <w:ind w:left="-284" w:right="-598" w:firstLine="714"/>
        <w:jc w:val="both"/>
        <w:rPr>
          <w:rFonts w:ascii="Times New Roman" w:hAnsi="Times New Roman" w:cs="Times New Roman"/>
          <w:sz w:val="28"/>
          <w:szCs w:val="28"/>
        </w:rPr>
      </w:pPr>
    </w:p>
    <w:p w:rsidR="00332B35" w:rsidRPr="00332B35" w:rsidRDefault="00332B35" w:rsidP="00D24FF0">
      <w:pPr>
        <w:tabs>
          <w:tab w:val="left" w:pos="1128"/>
        </w:tabs>
        <w:spacing w:after="0" w:line="240" w:lineRule="auto"/>
        <w:ind w:left="-284" w:right="-598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C7669">
        <w:rPr>
          <w:rFonts w:ascii="Times New Roman" w:hAnsi="Times New Roman" w:cs="Times New Roman"/>
          <w:b/>
          <w:sz w:val="28"/>
          <w:szCs w:val="28"/>
        </w:rPr>
        <w:t>В основе технологической инфраструктуры для осуществляемых НЦПИ прикладных исследований</w:t>
      </w:r>
      <w:r w:rsidRPr="00106F03">
        <w:rPr>
          <w:rFonts w:ascii="Times New Roman" w:hAnsi="Times New Roman" w:cs="Times New Roman"/>
          <w:sz w:val="28"/>
          <w:szCs w:val="28"/>
        </w:rPr>
        <w:t xml:space="preserve"> — </w:t>
      </w:r>
      <w:r w:rsidRPr="00332B35">
        <w:rPr>
          <w:rFonts w:ascii="Times New Roman" w:hAnsi="Times New Roman" w:cs="Times New Roman"/>
          <w:sz w:val="28"/>
          <w:szCs w:val="28"/>
        </w:rPr>
        <w:t>информационные системы, обеспечивающие ведение федеральных регистров и государственных реестров Минюста России.</w:t>
      </w:r>
    </w:p>
    <w:p w:rsidR="00332B35" w:rsidRPr="00332B35" w:rsidRDefault="00332B35" w:rsidP="00D24FF0">
      <w:pPr>
        <w:tabs>
          <w:tab w:val="left" w:pos="1128"/>
        </w:tabs>
        <w:spacing w:after="0" w:line="240" w:lineRule="auto"/>
        <w:ind w:left="-284" w:right="-598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332B35">
        <w:rPr>
          <w:rFonts w:ascii="Times New Roman" w:hAnsi="Times New Roman" w:cs="Times New Roman"/>
          <w:sz w:val="28"/>
          <w:szCs w:val="28"/>
        </w:rPr>
        <w:t>В целях развития данных систем разработан и внедрён в эксплуатацию портал «Нормативные правовые акты в Российской Федерации» (адрес в сети Интернет: право-минюст.рф, pravo-minjust.ru, pravo.minjust.ru). В настоящее время на указанном интернет-портале в свободном круглосуточном доступе находится свыше 16 миллионов нормативных правовых актов Российской Федерации.</w:t>
      </w:r>
    </w:p>
    <w:p w:rsidR="005270E0" w:rsidRPr="00332B35" w:rsidRDefault="005270E0" w:rsidP="00D24FF0">
      <w:pPr>
        <w:spacing w:after="0" w:line="240" w:lineRule="auto"/>
        <w:ind w:left="-284" w:right="-598" w:firstLine="714"/>
        <w:jc w:val="both"/>
        <w:rPr>
          <w:b/>
          <w:color w:val="0070C0"/>
          <w:sz w:val="28"/>
          <w:szCs w:val="28"/>
        </w:rPr>
      </w:pPr>
    </w:p>
    <w:p w:rsidR="005270E0" w:rsidRPr="00841177" w:rsidRDefault="00D2543F" w:rsidP="00D24FF0">
      <w:pPr>
        <w:spacing w:after="0" w:line="240" w:lineRule="auto"/>
        <w:ind w:left="-284" w:right="-598" w:firstLine="714"/>
        <w:jc w:val="both"/>
        <w:rPr>
          <w:b/>
          <w:color w:val="0070C0"/>
          <w:sz w:val="28"/>
          <w:szCs w:val="28"/>
        </w:rPr>
      </w:pPr>
      <w:r w:rsidRPr="00332B35">
        <w:rPr>
          <w:rFonts w:ascii="Times New Roman" w:hAnsi="Times New Roman" w:cs="Times New Roman"/>
          <w:b/>
          <w:sz w:val="28"/>
          <w:szCs w:val="28"/>
        </w:rPr>
        <w:lastRenderedPageBreak/>
        <w:t>Стратегическое развитие НЦПИ в области научной деятельности предполагает</w:t>
      </w:r>
      <w:r w:rsidRPr="00332B35">
        <w:rPr>
          <w:rFonts w:ascii="Times New Roman" w:hAnsi="Times New Roman" w:cs="Times New Roman"/>
          <w:sz w:val="28"/>
          <w:szCs w:val="28"/>
        </w:rPr>
        <w:t>: увеличение потенциала научных работников и наращивание объемов научно-исследовательских работ по государственному заданию при необходимом финансировании; участие в конкурсах на получение грантов в рамках реализации федеральных целевых и ведомственных программ, иных программ; выполнение НИР</w:t>
      </w:r>
      <w:r w:rsidR="00841177" w:rsidRPr="00332B35">
        <w:rPr>
          <w:rFonts w:ascii="Times New Roman" w:hAnsi="Times New Roman" w:cs="Times New Roman"/>
          <w:sz w:val="28"/>
          <w:szCs w:val="28"/>
        </w:rPr>
        <w:t xml:space="preserve"> </w:t>
      </w:r>
      <w:r w:rsidRPr="00332B35">
        <w:rPr>
          <w:rFonts w:ascii="Times New Roman" w:hAnsi="Times New Roman" w:cs="Times New Roman"/>
          <w:sz w:val="28"/>
          <w:szCs w:val="28"/>
        </w:rPr>
        <w:t>в интересах сторонних организаций (юридических и</w:t>
      </w:r>
      <w:r w:rsidRPr="00841177">
        <w:rPr>
          <w:rFonts w:ascii="Times New Roman" w:hAnsi="Times New Roman" w:cs="Times New Roman"/>
          <w:sz w:val="28"/>
          <w:szCs w:val="28"/>
        </w:rPr>
        <w:t xml:space="preserve"> физических лиц) на договорной основе; развитие научного потенциала научных периодических изданий «Мониторинг правоприменения», «Правовая информатика».</w:t>
      </w:r>
    </w:p>
    <w:p w:rsidR="00920AB0" w:rsidRDefault="00920AB0" w:rsidP="00920AB0">
      <w:pPr>
        <w:spacing w:after="0" w:line="240" w:lineRule="auto"/>
        <w:rPr>
          <w:b/>
          <w:color w:val="0070C0"/>
          <w:sz w:val="24"/>
          <w:szCs w:val="24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452"/>
      </w:tblGrid>
      <w:tr w:rsidR="00920AB0" w:rsidRPr="004C27D2" w:rsidTr="006F3F05">
        <w:trPr>
          <w:trHeight w:val="599"/>
        </w:trPr>
        <w:tc>
          <w:tcPr>
            <w:tcW w:w="15452" w:type="dxa"/>
            <w:tcBorders>
              <w:bottom w:val="nil"/>
            </w:tcBorders>
            <w:shd w:val="clear" w:color="auto" w:fill="0070C0"/>
            <w:vAlign w:val="center"/>
          </w:tcPr>
          <w:p w:rsidR="00920AB0" w:rsidRPr="007D19B5" w:rsidRDefault="00512177" w:rsidP="00512177">
            <w:pPr>
              <w:pStyle w:val="a5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177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Информация о численности обучающихся по реализуемым образовательным программам</w:t>
            </w:r>
          </w:p>
        </w:tc>
      </w:tr>
    </w:tbl>
    <w:p w:rsidR="00356D5F" w:rsidRPr="000D60EA" w:rsidRDefault="00356D5F" w:rsidP="00920AB0">
      <w:pPr>
        <w:spacing w:after="0" w:line="240" w:lineRule="auto"/>
        <w:rPr>
          <w:b/>
          <w:color w:val="0070C0"/>
          <w:sz w:val="16"/>
          <w:szCs w:val="16"/>
        </w:rPr>
      </w:pPr>
    </w:p>
    <w:tbl>
      <w:tblPr>
        <w:tblStyle w:val="a3"/>
        <w:tblW w:w="15452" w:type="dxa"/>
        <w:tblInd w:w="-17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2617"/>
        <w:gridCol w:w="2835"/>
      </w:tblGrid>
      <w:tr w:rsidR="00B85AFF" w:rsidRPr="00466CA3" w:rsidTr="00F8648D">
        <w:trPr>
          <w:trHeight w:val="547"/>
        </w:trPr>
        <w:tc>
          <w:tcPr>
            <w:tcW w:w="12617" w:type="dxa"/>
            <w:vAlign w:val="center"/>
          </w:tcPr>
          <w:p w:rsidR="00B85AFF" w:rsidRPr="00466CA3" w:rsidRDefault="00B85AFF" w:rsidP="00B85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CA3">
              <w:rPr>
                <w:rFonts w:ascii="Times New Roman" w:hAnsi="Times New Roman" w:cs="Times New Roman"/>
                <w:sz w:val="28"/>
                <w:szCs w:val="28"/>
              </w:rPr>
              <w:t>Классификация численности обучаемых по формам финансирования</w:t>
            </w:r>
          </w:p>
        </w:tc>
        <w:tc>
          <w:tcPr>
            <w:tcW w:w="2835" w:type="dxa"/>
            <w:vAlign w:val="center"/>
          </w:tcPr>
          <w:p w:rsidR="00B85AFF" w:rsidRPr="00466CA3" w:rsidRDefault="00B85AFF" w:rsidP="00B85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CA3">
              <w:rPr>
                <w:rFonts w:ascii="Times New Roman" w:hAnsi="Times New Roman" w:cs="Times New Roman"/>
                <w:sz w:val="28"/>
                <w:szCs w:val="28"/>
              </w:rPr>
              <w:t>Количество, чел</w:t>
            </w:r>
          </w:p>
        </w:tc>
      </w:tr>
    </w:tbl>
    <w:p w:rsidR="00B85AFF" w:rsidRPr="00A72168" w:rsidRDefault="00B85AFF" w:rsidP="00920AB0">
      <w:pPr>
        <w:spacing w:after="0" w:line="240" w:lineRule="auto"/>
        <w:rPr>
          <w:b/>
          <w:color w:val="0070C0"/>
          <w:sz w:val="2"/>
          <w:szCs w:val="2"/>
        </w:rPr>
      </w:pPr>
    </w:p>
    <w:tbl>
      <w:tblPr>
        <w:tblStyle w:val="a3"/>
        <w:tblW w:w="15452" w:type="dxa"/>
        <w:tblInd w:w="-176" w:type="dxa"/>
        <w:tblLook w:val="04A0" w:firstRow="1" w:lastRow="0" w:firstColumn="1" w:lastColumn="0" w:noHBand="0" w:noVBand="1"/>
      </w:tblPr>
      <w:tblGrid>
        <w:gridCol w:w="12617"/>
        <w:gridCol w:w="2835"/>
      </w:tblGrid>
      <w:tr w:rsidR="00356D5F" w:rsidRPr="00466CA3" w:rsidTr="00F8648D">
        <w:trPr>
          <w:tblHeader/>
        </w:trPr>
        <w:tc>
          <w:tcPr>
            <w:tcW w:w="12617" w:type="dxa"/>
            <w:shd w:val="clear" w:color="auto" w:fill="C4BC96" w:themeFill="background2" w:themeFillShade="BF"/>
            <w:vAlign w:val="center"/>
          </w:tcPr>
          <w:p w:rsidR="00356D5F" w:rsidRPr="00466CA3" w:rsidRDefault="00B85AFF" w:rsidP="00B85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C4BC96" w:themeFill="background2" w:themeFillShade="BF"/>
            <w:vAlign w:val="center"/>
          </w:tcPr>
          <w:p w:rsidR="00356D5F" w:rsidRPr="00466CA3" w:rsidRDefault="00B85AFF" w:rsidP="00B85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6D5F" w:rsidRPr="00466CA3" w:rsidTr="00B85AFF">
        <w:trPr>
          <w:trHeight w:val="392"/>
        </w:trPr>
        <w:tc>
          <w:tcPr>
            <w:tcW w:w="15452" w:type="dxa"/>
            <w:gridSpan w:val="2"/>
            <w:vAlign w:val="center"/>
          </w:tcPr>
          <w:p w:rsidR="00356D5F" w:rsidRPr="00914885" w:rsidRDefault="00356D5F" w:rsidP="008434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88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84348F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914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356D5F" w:rsidRPr="00466CA3" w:rsidTr="00F8648D">
        <w:trPr>
          <w:trHeight w:val="367"/>
        </w:trPr>
        <w:tc>
          <w:tcPr>
            <w:tcW w:w="12617" w:type="dxa"/>
          </w:tcPr>
          <w:p w:rsidR="00356D5F" w:rsidRPr="00466CA3" w:rsidRDefault="00356D5F" w:rsidP="00EB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CA3">
              <w:rPr>
                <w:rFonts w:ascii="Times New Roman" w:hAnsi="Times New Roman" w:cs="Times New Roman"/>
                <w:sz w:val="28"/>
                <w:szCs w:val="28"/>
              </w:rPr>
              <w:t>Общая численность обучающихся</w:t>
            </w:r>
          </w:p>
        </w:tc>
        <w:tc>
          <w:tcPr>
            <w:tcW w:w="2835" w:type="dxa"/>
          </w:tcPr>
          <w:p w:rsidR="00356D5F" w:rsidRPr="004F5582" w:rsidRDefault="00310E05" w:rsidP="00EB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582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</w:tr>
      <w:tr w:rsidR="00826AB3" w:rsidRPr="00466CA3" w:rsidTr="00F8648D">
        <w:tc>
          <w:tcPr>
            <w:tcW w:w="12617" w:type="dxa"/>
            <w:tcBorders>
              <w:top w:val="single" w:sz="4" w:space="0" w:color="auto"/>
            </w:tcBorders>
          </w:tcPr>
          <w:p w:rsidR="00826AB3" w:rsidRPr="00847116" w:rsidRDefault="00826AB3" w:rsidP="00A45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r w:rsidRPr="00847116"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2835" w:type="dxa"/>
          </w:tcPr>
          <w:p w:rsidR="00826AB3" w:rsidRPr="004F5582" w:rsidRDefault="0056714B" w:rsidP="0082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582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826AB3" w:rsidRPr="00466CA3" w:rsidTr="00F8648D">
        <w:tc>
          <w:tcPr>
            <w:tcW w:w="12617" w:type="dxa"/>
          </w:tcPr>
          <w:p w:rsidR="00826AB3" w:rsidRPr="00847116" w:rsidRDefault="00826AB3" w:rsidP="0082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Pr="00847116">
              <w:rPr>
                <w:rFonts w:ascii="Times New Roman" w:hAnsi="Times New Roman" w:cs="Times New Roman"/>
                <w:sz w:val="28"/>
                <w:szCs w:val="28"/>
              </w:rPr>
              <w:t xml:space="preserve"> за счет бюджетов субъектов Российской Федерации</w:t>
            </w:r>
          </w:p>
        </w:tc>
        <w:tc>
          <w:tcPr>
            <w:tcW w:w="2835" w:type="dxa"/>
          </w:tcPr>
          <w:p w:rsidR="00826AB3" w:rsidRPr="004F5582" w:rsidRDefault="004F5582" w:rsidP="0082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58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826AB3" w:rsidRPr="00466CA3" w:rsidTr="00F8648D">
        <w:tc>
          <w:tcPr>
            <w:tcW w:w="12617" w:type="dxa"/>
          </w:tcPr>
          <w:p w:rsidR="00826AB3" w:rsidRPr="00847116" w:rsidRDefault="00826AB3" w:rsidP="007B7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Pr="00847116">
              <w:rPr>
                <w:rFonts w:ascii="Times New Roman" w:hAnsi="Times New Roman" w:cs="Times New Roman"/>
                <w:sz w:val="28"/>
                <w:szCs w:val="28"/>
              </w:rPr>
              <w:t xml:space="preserve"> за счет местных бюджетов</w:t>
            </w:r>
          </w:p>
        </w:tc>
        <w:tc>
          <w:tcPr>
            <w:tcW w:w="2835" w:type="dxa"/>
          </w:tcPr>
          <w:p w:rsidR="00826AB3" w:rsidRPr="004F5582" w:rsidRDefault="004F5582" w:rsidP="0082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582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826AB3" w:rsidRPr="00466CA3" w:rsidTr="00F8648D">
        <w:tc>
          <w:tcPr>
            <w:tcW w:w="12617" w:type="dxa"/>
          </w:tcPr>
          <w:p w:rsidR="00826AB3" w:rsidRPr="00847116" w:rsidRDefault="00826AB3" w:rsidP="0082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Pr="00847116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физических и (или) юридических лиц</w:t>
            </w:r>
          </w:p>
        </w:tc>
        <w:tc>
          <w:tcPr>
            <w:tcW w:w="2835" w:type="dxa"/>
          </w:tcPr>
          <w:p w:rsidR="00826AB3" w:rsidRPr="004F5582" w:rsidRDefault="00826AB3" w:rsidP="0082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5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5567" w:rsidRPr="00466CA3" w:rsidTr="00EB280A">
        <w:trPr>
          <w:trHeight w:val="392"/>
        </w:trPr>
        <w:tc>
          <w:tcPr>
            <w:tcW w:w="15452" w:type="dxa"/>
            <w:gridSpan w:val="2"/>
            <w:vAlign w:val="center"/>
          </w:tcPr>
          <w:p w:rsidR="001E5567" w:rsidRPr="00914885" w:rsidRDefault="001E5567" w:rsidP="001E55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88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914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1E5567" w:rsidRPr="00466CA3" w:rsidTr="00F8648D">
        <w:trPr>
          <w:trHeight w:val="367"/>
        </w:trPr>
        <w:tc>
          <w:tcPr>
            <w:tcW w:w="12617" w:type="dxa"/>
          </w:tcPr>
          <w:p w:rsidR="001E5567" w:rsidRPr="00466CA3" w:rsidRDefault="001E5567" w:rsidP="00EB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CA3">
              <w:rPr>
                <w:rFonts w:ascii="Times New Roman" w:hAnsi="Times New Roman" w:cs="Times New Roman"/>
                <w:sz w:val="28"/>
                <w:szCs w:val="28"/>
              </w:rPr>
              <w:t>Общая численность обучающихся</w:t>
            </w:r>
          </w:p>
        </w:tc>
        <w:tc>
          <w:tcPr>
            <w:tcW w:w="2835" w:type="dxa"/>
          </w:tcPr>
          <w:p w:rsidR="001E5567" w:rsidRPr="002E3303" w:rsidRDefault="00DB0622" w:rsidP="00EB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303"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</w:tr>
      <w:tr w:rsidR="001E5567" w:rsidRPr="00466CA3" w:rsidTr="00F8648D">
        <w:tc>
          <w:tcPr>
            <w:tcW w:w="12617" w:type="dxa"/>
            <w:tcBorders>
              <w:top w:val="single" w:sz="4" w:space="0" w:color="auto"/>
            </w:tcBorders>
          </w:tcPr>
          <w:p w:rsidR="001E5567" w:rsidRPr="00847116" w:rsidRDefault="001E5567" w:rsidP="00EB2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r w:rsidRPr="00847116"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2835" w:type="dxa"/>
          </w:tcPr>
          <w:p w:rsidR="001E5567" w:rsidRPr="002E3303" w:rsidRDefault="008E65D6" w:rsidP="00EB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303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1E5567" w:rsidRPr="00466CA3" w:rsidTr="00F8648D">
        <w:tc>
          <w:tcPr>
            <w:tcW w:w="12617" w:type="dxa"/>
          </w:tcPr>
          <w:p w:rsidR="001E5567" w:rsidRPr="00847116" w:rsidRDefault="001E5567" w:rsidP="00EB2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Pr="00847116">
              <w:rPr>
                <w:rFonts w:ascii="Times New Roman" w:hAnsi="Times New Roman" w:cs="Times New Roman"/>
                <w:sz w:val="28"/>
                <w:szCs w:val="28"/>
              </w:rPr>
              <w:t xml:space="preserve"> за счет бюджетов субъектов Российской Федерации</w:t>
            </w:r>
          </w:p>
        </w:tc>
        <w:tc>
          <w:tcPr>
            <w:tcW w:w="2835" w:type="dxa"/>
          </w:tcPr>
          <w:p w:rsidR="001E5567" w:rsidRPr="002E3303" w:rsidRDefault="002E3303" w:rsidP="00EB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30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E5567" w:rsidRPr="00466CA3" w:rsidTr="00F8648D">
        <w:tc>
          <w:tcPr>
            <w:tcW w:w="12617" w:type="dxa"/>
          </w:tcPr>
          <w:p w:rsidR="001E5567" w:rsidRPr="00847116" w:rsidRDefault="001E5567" w:rsidP="00EB2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Pr="00847116">
              <w:rPr>
                <w:rFonts w:ascii="Times New Roman" w:hAnsi="Times New Roman" w:cs="Times New Roman"/>
                <w:sz w:val="28"/>
                <w:szCs w:val="28"/>
              </w:rPr>
              <w:t xml:space="preserve"> за счет местных бюджетов</w:t>
            </w:r>
          </w:p>
        </w:tc>
        <w:tc>
          <w:tcPr>
            <w:tcW w:w="2835" w:type="dxa"/>
          </w:tcPr>
          <w:p w:rsidR="001E5567" w:rsidRPr="002E3303" w:rsidRDefault="002E3303" w:rsidP="00EB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303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1E5567" w:rsidRPr="00466CA3" w:rsidTr="00F8648D">
        <w:tc>
          <w:tcPr>
            <w:tcW w:w="12617" w:type="dxa"/>
          </w:tcPr>
          <w:p w:rsidR="001E5567" w:rsidRPr="00847116" w:rsidRDefault="001E5567" w:rsidP="00EB2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Pr="00847116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физических и (или) юридических лиц</w:t>
            </w:r>
          </w:p>
        </w:tc>
        <w:tc>
          <w:tcPr>
            <w:tcW w:w="2835" w:type="dxa"/>
          </w:tcPr>
          <w:p w:rsidR="001E5567" w:rsidRPr="002E3303" w:rsidRDefault="00780EFF" w:rsidP="00EB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3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5567" w:rsidRPr="00466CA3" w:rsidTr="00EB280A">
        <w:trPr>
          <w:trHeight w:val="392"/>
        </w:trPr>
        <w:tc>
          <w:tcPr>
            <w:tcW w:w="15452" w:type="dxa"/>
            <w:gridSpan w:val="2"/>
            <w:vAlign w:val="center"/>
          </w:tcPr>
          <w:p w:rsidR="001E5567" w:rsidRPr="00914885" w:rsidRDefault="001E5567" w:rsidP="001E55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88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914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1E5567" w:rsidRPr="00466CA3" w:rsidTr="00F8648D">
        <w:trPr>
          <w:trHeight w:val="367"/>
        </w:trPr>
        <w:tc>
          <w:tcPr>
            <w:tcW w:w="12617" w:type="dxa"/>
          </w:tcPr>
          <w:p w:rsidR="001E5567" w:rsidRPr="00466CA3" w:rsidRDefault="001E5567" w:rsidP="00EB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CA3">
              <w:rPr>
                <w:rFonts w:ascii="Times New Roman" w:hAnsi="Times New Roman" w:cs="Times New Roman"/>
                <w:sz w:val="28"/>
                <w:szCs w:val="28"/>
              </w:rPr>
              <w:t>Общая численность обучающихся</w:t>
            </w:r>
          </w:p>
        </w:tc>
        <w:tc>
          <w:tcPr>
            <w:tcW w:w="2835" w:type="dxa"/>
          </w:tcPr>
          <w:p w:rsidR="001E5567" w:rsidRPr="00857F7B" w:rsidRDefault="00744EEC" w:rsidP="00EB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F7B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</w:tr>
      <w:tr w:rsidR="001E5567" w:rsidRPr="00466CA3" w:rsidTr="00F8648D">
        <w:tc>
          <w:tcPr>
            <w:tcW w:w="12617" w:type="dxa"/>
            <w:tcBorders>
              <w:top w:val="single" w:sz="4" w:space="0" w:color="auto"/>
            </w:tcBorders>
          </w:tcPr>
          <w:p w:rsidR="001E5567" w:rsidRPr="00847116" w:rsidRDefault="001E5567" w:rsidP="00EB2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r w:rsidRPr="00847116"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2835" w:type="dxa"/>
          </w:tcPr>
          <w:p w:rsidR="001E5567" w:rsidRPr="00857F7B" w:rsidRDefault="003E66C0" w:rsidP="00EB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F7B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  <w:tr w:rsidR="001E5567" w:rsidRPr="00466CA3" w:rsidTr="00F8648D">
        <w:tc>
          <w:tcPr>
            <w:tcW w:w="12617" w:type="dxa"/>
          </w:tcPr>
          <w:p w:rsidR="001E5567" w:rsidRPr="00847116" w:rsidRDefault="001E5567" w:rsidP="00EB2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Pr="00847116">
              <w:rPr>
                <w:rFonts w:ascii="Times New Roman" w:hAnsi="Times New Roman" w:cs="Times New Roman"/>
                <w:sz w:val="28"/>
                <w:szCs w:val="28"/>
              </w:rPr>
              <w:t xml:space="preserve"> за счет бюджетов субъектов Российской Федерации</w:t>
            </w:r>
          </w:p>
        </w:tc>
        <w:tc>
          <w:tcPr>
            <w:tcW w:w="2835" w:type="dxa"/>
          </w:tcPr>
          <w:p w:rsidR="001E5567" w:rsidRPr="00857F7B" w:rsidRDefault="00A4367F" w:rsidP="00EB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F7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1E5567" w:rsidRPr="00466CA3" w:rsidTr="00F8648D">
        <w:tc>
          <w:tcPr>
            <w:tcW w:w="12617" w:type="dxa"/>
          </w:tcPr>
          <w:p w:rsidR="001E5567" w:rsidRPr="00847116" w:rsidRDefault="001E5567" w:rsidP="00EB2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</w:t>
            </w:r>
            <w:r w:rsidRPr="00847116">
              <w:rPr>
                <w:rFonts w:ascii="Times New Roman" w:hAnsi="Times New Roman" w:cs="Times New Roman"/>
                <w:sz w:val="28"/>
                <w:szCs w:val="28"/>
              </w:rPr>
              <w:t xml:space="preserve"> за счет местных бюджетов</w:t>
            </w:r>
          </w:p>
        </w:tc>
        <w:tc>
          <w:tcPr>
            <w:tcW w:w="2835" w:type="dxa"/>
          </w:tcPr>
          <w:p w:rsidR="001E5567" w:rsidRPr="00857F7B" w:rsidRDefault="00A4367F" w:rsidP="007D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F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D0F61" w:rsidRPr="00857F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E5567" w:rsidRPr="00466CA3" w:rsidTr="00F8648D">
        <w:tc>
          <w:tcPr>
            <w:tcW w:w="12617" w:type="dxa"/>
          </w:tcPr>
          <w:p w:rsidR="001E5567" w:rsidRPr="00847116" w:rsidRDefault="001E5567" w:rsidP="00EB2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Pr="00847116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физических и (или) юридических лиц</w:t>
            </w:r>
          </w:p>
        </w:tc>
        <w:tc>
          <w:tcPr>
            <w:tcW w:w="2835" w:type="dxa"/>
          </w:tcPr>
          <w:p w:rsidR="001E5567" w:rsidRPr="00857F7B" w:rsidRDefault="007D0F61" w:rsidP="00EB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F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270E0" w:rsidRDefault="005270E0" w:rsidP="00934FAC">
      <w:pPr>
        <w:spacing w:after="0" w:line="240" w:lineRule="auto"/>
        <w:rPr>
          <w:b/>
          <w:color w:val="0070C0"/>
          <w:sz w:val="24"/>
          <w:szCs w:val="24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452"/>
      </w:tblGrid>
      <w:tr w:rsidR="00BE5CB2" w:rsidRPr="004C27D2" w:rsidTr="00EB280A">
        <w:trPr>
          <w:trHeight w:val="599"/>
        </w:trPr>
        <w:tc>
          <w:tcPr>
            <w:tcW w:w="15452" w:type="dxa"/>
            <w:tcBorders>
              <w:bottom w:val="nil"/>
            </w:tcBorders>
            <w:shd w:val="clear" w:color="auto" w:fill="0070C0"/>
            <w:vAlign w:val="center"/>
          </w:tcPr>
          <w:p w:rsidR="00BE5CB2" w:rsidRPr="007D19B5" w:rsidRDefault="00BE5CB2" w:rsidP="00BE5CB2">
            <w:pPr>
              <w:pStyle w:val="a5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177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Информация о численности обучающихся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, являющихся иностранными гражданами</w:t>
            </w:r>
          </w:p>
        </w:tc>
      </w:tr>
    </w:tbl>
    <w:p w:rsidR="00BE5CB2" w:rsidRPr="000D60EA" w:rsidRDefault="00BE5CB2" w:rsidP="00BE5CB2">
      <w:pPr>
        <w:spacing w:after="0" w:line="240" w:lineRule="auto"/>
        <w:rPr>
          <w:b/>
          <w:color w:val="0070C0"/>
          <w:sz w:val="16"/>
          <w:szCs w:val="16"/>
        </w:rPr>
      </w:pPr>
    </w:p>
    <w:tbl>
      <w:tblPr>
        <w:tblStyle w:val="a3"/>
        <w:tblW w:w="15452" w:type="dxa"/>
        <w:tblInd w:w="-17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2475"/>
        <w:gridCol w:w="2977"/>
      </w:tblGrid>
      <w:tr w:rsidR="00BE5CB2" w:rsidRPr="00466CA3" w:rsidTr="001E4A57">
        <w:trPr>
          <w:trHeight w:val="547"/>
        </w:trPr>
        <w:tc>
          <w:tcPr>
            <w:tcW w:w="12475" w:type="dxa"/>
            <w:vAlign w:val="center"/>
          </w:tcPr>
          <w:p w:rsidR="00BE5CB2" w:rsidRPr="00466CA3" w:rsidRDefault="003067DA" w:rsidP="00BF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BE5CB2" w:rsidRPr="00466CA3">
              <w:rPr>
                <w:rFonts w:ascii="Times New Roman" w:hAnsi="Times New Roman" w:cs="Times New Roman"/>
                <w:sz w:val="28"/>
                <w:szCs w:val="28"/>
              </w:rPr>
              <w:t>исленност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E5CB2" w:rsidRPr="0046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67DA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иностранных </w:t>
            </w:r>
            <w:r w:rsidR="00BE5CB2" w:rsidRPr="00466CA3">
              <w:rPr>
                <w:rFonts w:ascii="Times New Roman" w:hAnsi="Times New Roman" w:cs="Times New Roman"/>
                <w:sz w:val="28"/>
                <w:szCs w:val="28"/>
              </w:rPr>
              <w:t xml:space="preserve">обучаемых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</w:t>
            </w:r>
            <w:r w:rsidR="00994DF7">
              <w:rPr>
                <w:rFonts w:ascii="Times New Roman" w:hAnsi="Times New Roman" w:cs="Times New Roman"/>
                <w:sz w:val="28"/>
                <w:szCs w:val="28"/>
              </w:rPr>
              <w:t>ованным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программам </w:t>
            </w:r>
            <w:r w:rsidR="00994DF7">
              <w:rPr>
                <w:rFonts w:ascii="Times New Roman" w:hAnsi="Times New Roman" w:cs="Times New Roman"/>
                <w:sz w:val="28"/>
                <w:szCs w:val="28"/>
              </w:rPr>
              <w:t>ДПО</w:t>
            </w:r>
          </w:p>
        </w:tc>
        <w:tc>
          <w:tcPr>
            <w:tcW w:w="2977" w:type="dxa"/>
            <w:vAlign w:val="center"/>
          </w:tcPr>
          <w:p w:rsidR="00BE5CB2" w:rsidRPr="00466CA3" w:rsidRDefault="00BE5CB2" w:rsidP="00EB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CA3">
              <w:rPr>
                <w:rFonts w:ascii="Times New Roman" w:hAnsi="Times New Roman" w:cs="Times New Roman"/>
                <w:sz w:val="28"/>
                <w:szCs w:val="28"/>
              </w:rPr>
              <w:t>Количество, чел</w:t>
            </w:r>
          </w:p>
        </w:tc>
      </w:tr>
    </w:tbl>
    <w:p w:rsidR="00BE5CB2" w:rsidRPr="00A72168" w:rsidRDefault="00BE5CB2" w:rsidP="00BE5CB2">
      <w:pPr>
        <w:spacing w:after="0" w:line="240" w:lineRule="auto"/>
        <w:rPr>
          <w:b/>
          <w:color w:val="0070C0"/>
          <w:sz w:val="2"/>
          <w:szCs w:val="2"/>
        </w:rPr>
      </w:pPr>
    </w:p>
    <w:tbl>
      <w:tblPr>
        <w:tblStyle w:val="a3"/>
        <w:tblW w:w="15452" w:type="dxa"/>
        <w:tblInd w:w="-176" w:type="dxa"/>
        <w:tblLook w:val="04A0" w:firstRow="1" w:lastRow="0" w:firstColumn="1" w:lastColumn="0" w:noHBand="0" w:noVBand="1"/>
      </w:tblPr>
      <w:tblGrid>
        <w:gridCol w:w="12475"/>
        <w:gridCol w:w="2977"/>
      </w:tblGrid>
      <w:tr w:rsidR="00BE5CB2" w:rsidRPr="00466CA3" w:rsidTr="00EB280A">
        <w:trPr>
          <w:trHeight w:val="392"/>
        </w:trPr>
        <w:tc>
          <w:tcPr>
            <w:tcW w:w="15452" w:type="dxa"/>
            <w:gridSpan w:val="2"/>
            <w:vAlign w:val="center"/>
          </w:tcPr>
          <w:p w:rsidR="00BE5CB2" w:rsidRPr="00914885" w:rsidRDefault="00BE5CB2" w:rsidP="00EB2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88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914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BE5CB2" w:rsidRPr="00466CA3" w:rsidTr="001E4A57">
        <w:trPr>
          <w:trHeight w:val="367"/>
        </w:trPr>
        <w:tc>
          <w:tcPr>
            <w:tcW w:w="12475" w:type="dxa"/>
          </w:tcPr>
          <w:p w:rsidR="00BE5CB2" w:rsidRPr="00466CA3" w:rsidRDefault="00BE5CB2" w:rsidP="00EB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CA3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r w:rsidR="00671701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иностранных </w:t>
            </w:r>
            <w:r w:rsidRPr="00466CA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2977" w:type="dxa"/>
          </w:tcPr>
          <w:p w:rsidR="00BE5CB2" w:rsidRPr="00E77881" w:rsidRDefault="00E77881" w:rsidP="00EB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88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BE5CB2" w:rsidRPr="00466CA3" w:rsidTr="00EB280A">
        <w:trPr>
          <w:trHeight w:val="392"/>
        </w:trPr>
        <w:tc>
          <w:tcPr>
            <w:tcW w:w="15452" w:type="dxa"/>
            <w:gridSpan w:val="2"/>
            <w:vAlign w:val="center"/>
          </w:tcPr>
          <w:p w:rsidR="00BE5CB2" w:rsidRPr="00E77881" w:rsidRDefault="00BE5CB2" w:rsidP="00EB2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881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</w:tr>
      <w:tr w:rsidR="00BE5CB2" w:rsidRPr="00466CA3" w:rsidTr="001E4A57">
        <w:trPr>
          <w:trHeight w:val="367"/>
        </w:trPr>
        <w:tc>
          <w:tcPr>
            <w:tcW w:w="12475" w:type="dxa"/>
          </w:tcPr>
          <w:p w:rsidR="00BE5CB2" w:rsidRPr="00466CA3" w:rsidRDefault="00BE5CB2" w:rsidP="00EB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CA3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r w:rsidR="00671701">
              <w:rPr>
                <w:rFonts w:ascii="Times New Roman" w:hAnsi="Times New Roman" w:cs="Times New Roman"/>
                <w:sz w:val="28"/>
                <w:szCs w:val="28"/>
              </w:rPr>
              <w:t>иностранных</w:t>
            </w:r>
            <w:r w:rsidR="00671701" w:rsidRPr="0046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6CA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2977" w:type="dxa"/>
          </w:tcPr>
          <w:p w:rsidR="00BE5CB2" w:rsidRPr="00E77881" w:rsidRDefault="00E77881" w:rsidP="00EB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88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BE5CB2" w:rsidRPr="00466CA3" w:rsidTr="00EB280A">
        <w:trPr>
          <w:trHeight w:val="392"/>
        </w:trPr>
        <w:tc>
          <w:tcPr>
            <w:tcW w:w="15452" w:type="dxa"/>
            <w:gridSpan w:val="2"/>
            <w:vAlign w:val="center"/>
          </w:tcPr>
          <w:p w:rsidR="00BE5CB2" w:rsidRPr="00E77881" w:rsidRDefault="00BE5CB2" w:rsidP="00EB2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881">
              <w:rPr>
                <w:rFonts w:ascii="Times New Roman" w:hAnsi="Times New Roman" w:cs="Times New Roman"/>
                <w:b/>
                <w:sz w:val="28"/>
                <w:szCs w:val="28"/>
              </w:rPr>
              <w:t>2024 год</w:t>
            </w:r>
          </w:p>
        </w:tc>
      </w:tr>
      <w:tr w:rsidR="00BE5CB2" w:rsidRPr="00466CA3" w:rsidTr="001E4A57">
        <w:trPr>
          <w:trHeight w:val="367"/>
        </w:trPr>
        <w:tc>
          <w:tcPr>
            <w:tcW w:w="12475" w:type="dxa"/>
            <w:tcBorders>
              <w:bottom w:val="single" w:sz="4" w:space="0" w:color="auto"/>
            </w:tcBorders>
          </w:tcPr>
          <w:p w:rsidR="00BE5CB2" w:rsidRPr="00466CA3" w:rsidRDefault="00BE5CB2" w:rsidP="00EB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CA3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r w:rsidR="00671701">
              <w:rPr>
                <w:rFonts w:ascii="Times New Roman" w:hAnsi="Times New Roman" w:cs="Times New Roman"/>
                <w:sz w:val="28"/>
                <w:szCs w:val="28"/>
              </w:rPr>
              <w:t>иностранных</w:t>
            </w:r>
            <w:r w:rsidR="00671701" w:rsidRPr="0046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6CA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E5CB2" w:rsidRPr="00E77881" w:rsidRDefault="009E5D12" w:rsidP="00EB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5D12" w:rsidRPr="00466CA3" w:rsidTr="001E4A57">
        <w:trPr>
          <w:trHeight w:val="367"/>
        </w:trPr>
        <w:tc>
          <w:tcPr>
            <w:tcW w:w="12475" w:type="dxa"/>
            <w:tcBorders>
              <w:bottom w:val="nil"/>
            </w:tcBorders>
          </w:tcPr>
          <w:p w:rsidR="009E5D12" w:rsidRPr="00466CA3" w:rsidRDefault="00077711" w:rsidP="005F5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программам:</w:t>
            </w:r>
          </w:p>
        </w:tc>
        <w:tc>
          <w:tcPr>
            <w:tcW w:w="2977" w:type="dxa"/>
            <w:tcBorders>
              <w:bottom w:val="nil"/>
            </w:tcBorders>
          </w:tcPr>
          <w:p w:rsidR="009E5D12" w:rsidRDefault="009E5D12" w:rsidP="00EB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1B1" w:rsidRPr="00466CA3" w:rsidTr="001E4A57">
        <w:trPr>
          <w:trHeight w:val="367"/>
        </w:trPr>
        <w:tc>
          <w:tcPr>
            <w:tcW w:w="12475" w:type="dxa"/>
            <w:tcBorders>
              <w:top w:val="nil"/>
            </w:tcBorders>
          </w:tcPr>
          <w:p w:rsidR="005F51B1" w:rsidRDefault="005F51B1" w:rsidP="009E5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A2887">
              <w:rPr>
                <w:rFonts w:ascii="Times New Roman" w:hAnsi="Times New Roman" w:cs="Times New Roman"/>
                <w:sz w:val="28"/>
                <w:szCs w:val="28"/>
              </w:rPr>
              <w:t>Противодействие экстремизму в современных условиях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nil"/>
            </w:tcBorders>
          </w:tcPr>
          <w:p w:rsidR="005F51B1" w:rsidRDefault="005F51B1" w:rsidP="00EB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6682A" w:rsidRPr="00190290" w:rsidRDefault="00C6682A" w:rsidP="00C6682A">
      <w:pPr>
        <w:spacing w:after="0" w:line="240" w:lineRule="auto"/>
        <w:rPr>
          <w:b/>
          <w:color w:val="0070C0"/>
          <w:sz w:val="28"/>
          <w:szCs w:val="28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452"/>
      </w:tblGrid>
      <w:tr w:rsidR="00C6682A" w:rsidRPr="004C27D2" w:rsidTr="00EB280A">
        <w:trPr>
          <w:trHeight w:val="599"/>
        </w:trPr>
        <w:tc>
          <w:tcPr>
            <w:tcW w:w="15452" w:type="dxa"/>
            <w:tcBorders>
              <w:bottom w:val="nil"/>
            </w:tcBorders>
            <w:shd w:val="clear" w:color="auto" w:fill="0070C0"/>
            <w:vAlign w:val="center"/>
          </w:tcPr>
          <w:p w:rsidR="00C6682A" w:rsidRPr="007D19B5" w:rsidRDefault="00C6682A" w:rsidP="00E03CEB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177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Информация о </w:t>
            </w:r>
            <w:r w:rsidR="005840F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языках образования</w:t>
            </w:r>
          </w:p>
        </w:tc>
      </w:tr>
    </w:tbl>
    <w:p w:rsidR="00C6682A" w:rsidRPr="000D60EA" w:rsidRDefault="00C6682A" w:rsidP="00C6682A">
      <w:pPr>
        <w:spacing w:after="0" w:line="240" w:lineRule="auto"/>
        <w:rPr>
          <w:b/>
          <w:color w:val="0070C0"/>
          <w:sz w:val="16"/>
          <w:szCs w:val="16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475"/>
        <w:gridCol w:w="2977"/>
      </w:tblGrid>
      <w:tr w:rsidR="00994DF7" w:rsidRPr="00994DF7" w:rsidTr="00B2248F">
        <w:trPr>
          <w:trHeight w:val="599"/>
        </w:trPr>
        <w:tc>
          <w:tcPr>
            <w:tcW w:w="12475" w:type="dxa"/>
            <w:shd w:val="clear" w:color="auto" w:fill="FFFFFF" w:themeFill="background1"/>
            <w:vAlign w:val="center"/>
          </w:tcPr>
          <w:p w:rsidR="00994DF7" w:rsidRPr="00994DF7" w:rsidRDefault="00994DF7" w:rsidP="00B2248F">
            <w:pPr>
              <w:pStyle w:val="a5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DF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документа </w:t>
            </w:r>
            <w:r w:rsidR="00B2248F" w:rsidRPr="00B2248F">
              <w:rPr>
                <w:rFonts w:ascii="Times New Roman" w:hAnsi="Times New Roman" w:cs="Times New Roman"/>
                <w:sz w:val="28"/>
                <w:szCs w:val="28"/>
              </w:rPr>
              <w:t>о языках образования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94DF7" w:rsidRPr="00912737" w:rsidRDefault="00B2248F" w:rsidP="001E4A57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737">
              <w:rPr>
                <w:rFonts w:ascii="Times New Roman" w:hAnsi="Times New Roman" w:cs="Times New Roman"/>
                <w:sz w:val="28"/>
                <w:szCs w:val="28"/>
              </w:rPr>
              <w:t>Документ в электронном виде</w:t>
            </w:r>
          </w:p>
        </w:tc>
      </w:tr>
      <w:tr w:rsidR="00B2248F" w:rsidRPr="00994DF7" w:rsidTr="001E4A57">
        <w:trPr>
          <w:trHeight w:val="599"/>
        </w:trPr>
        <w:tc>
          <w:tcPr>
            <w:tcW w:w="124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248F" w:rsidRPr="00994DF7" w:rsidRDefault="00CB6E28" w:rsidP="00CB6E28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ФБУ НЦПИ при Минюсте России от 09.03.2023 № 29 «</w:t>
            </w:r>
            <w:r w:rsidRPr="00CB6E28">
              <w:rPr>
                <w:rFonts w:ascii="Times New Roman" w:hAnsi="Times New Roman" w:cs="Times New Roman"/>
                <w:sz w:val="28"/>
                <w:szCs w:val="28"/>
              </w:rPr>
              <w:t xml:space="preserve">Об определении языка образования </w:t>
            </w:r>
            <w:r w:rsidR="001902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B6E28">
              <w:rPr>
                <w:rFonts w:ascii="Times New Roman" w:hAnsi="Times New Roman" w:cs="Times New Roman"/>
                <w:sz w:val="28"/>
                <w:szCs w:val="28"/>
              </w:rPr>
              <w:t>по дополнительным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E28">
              <w:rPr>
                <w:rFonts w:ascii="Times New Roman" w:hAnsi="Times New Roman" w:cs="Times New Roman"/>
                <w:sz w:val="28"/>
                <w:szCs w:val="28"/>
              </w:rPr>
              <w:t>профессиональным программам повышения квалификации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E28">
              <w:rPr>
                <w:rFonts w:ascii="Times New Roman" w:hAnsi="Times New Roman" w:cs="Times New Roman"/>
                <w:sz w:val="28"/>
                <w:szCs w:val="28"/>
              </w:rPr>
              <w:t>в ФБУ НЦПИ при Минюсте России</w:t>
            </w:r>
            <w:r w:rsidR="001902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248F" w:rsidRPr="00994DF7" w:rsidRDefault="00912737" w:rsidP="001E4A57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Ссылка на документ</w:t>
            </w:r>
          </w:p>
        </w:tc>
      </w:tr>
    </w:tbl>
    <w:p w:rsidR="005270E0" w:rsidRDefault="005270E0" w:rsidP="00934FAC">
      <w:pPr>
        <w:spacing w:after="0" w:line="240" w:lineRule="auto"/>
        <w:rPr>
          <w:b/>
          <w:color w:val="0070C0"/>
          <w:sz w:val="24"/>
          <w:szCs w:val="24"/>
        </w:rPr>
      </w:pPr>
    </w:p>
    <w:p w:rsidR="005270E0" w:rsidRDefault="005270E0" w:rsidP="00934FAC">
      <w:pPr>
        <w:spacing w:after="0" w:line="240" w:lineRule="auto"/>
        <w:rPr>
          <w:b/>
          <w:color w:val="0070C0"/>
          <w:sz w:val="24"/>
          <w:szCs w:val="24"/>
        </w:rPr>
      </w:pPr>
    </w:p>
    <w:p w:rsidR="005338A2" w:rsidRDefault="005338A2" w:rsidP="00934FAC">
      <w:pPr>
        <w:spacing w:after="0" w:line="240" w:lineRule="auto"/>
        <w:rPr>
          <w:b/>
          <w:color w:val="0070C0"/>
          <w:sz w:val="24"/>
          <w:szCs w:val="24"/>
        </w:rPr>
      </w:pPr>
    </w:p>
    <w:sectPr w:rsidR="005338A2" w:rsidSect="003C0413">
      <w:headerReference w:type="default" r:id="rId7"/>
      <w:pgSz w:w="16838" w:h="11906" w:orient="landscape"/>
      <w:pgMar w:top="1276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07E" w:rsidRDefault="00BF607E" w:rsidP="003C0413">
      <w:pPr>
        <w:spacing w:after="0" w:line="240" w:lineRule="auto"/>
      </w:pPr>
      <w:r>
        <w:separator/>
      </w:r>
    </w:p>
  </w:endnote>
  <w:endnote w:type="continuationSeparator" w:id="0">
    <w:p w:rsidR="00BF607E" w:rsidRDefault="00BF607E" w:rsidP="003C0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07E" w:rsidRDefault="00BF607E" w:rsidP="003C0413">
      <w:pPr>
        <w:spacing w:after="0" w:line="240" w:lineRule="auto"/>
      </w:pPr>
      <w:r>
        <w:separator/>
      </w:r>
    </w:p>
  </w:footnote>
  <w:footnote w:type="continuationSeparator" w:id="0">
    <w:p w:rsidR="00BF607E" w:rsidRDefault="00BF607E" w:rsidP="003C0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9802096"/>
      <w:docPartObj>
        <w:docPartGallery w:val="Page Numbers (Top of Page)"/>
        <w:docPartUnique/>
      </w:docPartObj>
    </w:sdtPr>
    <w:sdtEndPr/>
    <w:sdtContent>
      <w:p w:rsidR="003C0413" w:rsidRDefault="003C04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D91">
          <w:rPr>
            <w:noProof/>
          </w:rPr>
          <w:t>2</w:t>
        </w:r>
        <w:r>
          <w:fldChar w:fldCharType="end"/>
        </w:r>
      </w:p>
    </w:sdtContent>
  </w:sdt>
  <w:p w:rsidR="003C0413" w:rsidRDefault="003C04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30CB2"/>
    <w:multiLevelType w:val="hybridMultilevel"/>
    <w:tmpl w:val="0740A074"/>
    <w:lvl w:ilvl="0" w:tplc="4D7054C8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35EDD"/>
    <w:multiLevelType w:val="hybridMultilevel"/>
    <w:tmpl w:val="0EA8C92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A3C1E09"/>
    <w:multiLevelType w:val="hybridMultilevel"/>
    <w:tmpl w:val="26D4F414"/>
    <w:lvl w:ilvl="0" w:tplc="3F8C5C2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147D2"/>
    <w:multiLevelType w:val="hybridMultilevel"/>
    <w:tmpl w:val="27BE0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777F8"/>
    <w:multiLevelType w:val="hybridMultilevel"/>
    <w:tmpl w:val="FBB887A2"/>
    <w:lvl w:ilvl="0" w:tplc="3F8C5C2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607E1"/>
    <w:multiLevelType w:val="hybridMultilevel"/>
    <w:tmpl w:val="BEB25834"/>
    <w:lvl w:ilvl="0" w:tplc="3F8C5C2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E2C1A"/>
    <w:multiLevelType w:val="hybridMultilevel"/>
    <w:tmpl w:val="4664B80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45"/>
    <w:rsid w:val="00043AD9"/>
    <w:rsid w:val="00053227"/>
    <w:rsid w:val="00056C99"/>
    <w:rsid w:val="000752A4"/>
    <w:rsid w:val="00077711"/>
    <w:rsid w:val="000A4C28"/>
    <w:rsid w:val="000D60EA"/>
    <w:rsid w:val="000D6F8A"/>
    <w:rsid w:val="000D7B4D"/>
    <w:rsid w:val="00106F03"/>
    <w:rsid w:val="00114D5D"/>
    <w:rsid w:val="00125D8F"/>
    <w:rsid w:val="00131E7A"/>
    <w:rsid w:val="00144210"/>
    <w:rsid w:val="001526B2"/>
    <w:rsid w:val="001761B2"/>
    <w:rsid w:val="001807B4"/>
    <w:rsid w:val="00190290"/>
    <w:rsid w:val="001A547A"/>
    <w:rsid w:val="001A62B9"/>
    <w:rsid w:val="001B7DF1"/>
    <w:rsid w:val="001C1BEA"/>
    <w:rsid w:val="001D6E5C"/>
    <w:rsid w:val="001E4A57"/>
    <w:rsid w:val="001E5567"/>
    <w:rsid w:val="001F5736"/>
    <w:rsid w:val="0021056A"/>
    <w:rsid w:val="00216C13"/>
    <w:rsid w:val="00226695"/>
    <w:rsid w:val="00282127"/>
    <w:rsid w:val="00282809"/>
    <w:rsid w:val="002E05BE"/>
    <w:rsid w:val="002E3303"/>
    <w:rsid w:val="002F6409"/>
    <w:rsid w:val="003067DA"/>
    <w:rsid w:val="00310E05"/>
    <w:rsid w:val="00313791"/>
    <w:rsid w:val="00327C27"/>
    <w:rsid w:val="00330DF6"/>
    <w:rsid w:val="00332B35"/>
    <w:rsid w:val="00337F3F"/>
    <w:rsid w:val="00356D5F"/>
    <w:rsid w:val="00360AB3"/>
    <w:rsid w:val="00365C48"/>
    <w:rsid w:val="003821FF"/>
    <w:rsid w:val="003833F6"/>
    <w:rsid w:val="00384C35"/>
    <w:rsid w:val="003A5DFD"/>
    <w:rsid w:val="003C0413"/>
    <w:rsid w:val="003E667D"/>
    <w:rsid w:val="003E66C0"/>
    <w:rsid w:val="00402CDD"/>
    <w:rsid w:val="004162B7"/>
    <w:rsid w:val="00417B1B"/>
    <w:rsid w:val="00420BF4"/>
    <w:rsid w:val="00443B7E"/>
    <w:rsid w:val="00456D62"/>
    <w:rsid w:val="00466CA3"/>
    <w:rsid w:val="004C27D2"/>
    <w:rsid w:val="004C6EDA"/>
    <w:rsid w:val="004D12C7"/>
    <w:rsid w:val="004E439B"/>
    <w:rsid w:val="004F1762"/>
    <w:rsid w:val="004F4502"/>
    <w:rsid w:val="004F5582"/>
    <w:rsid w:val="00512177"/>
    <w:rsid w:val="005270E0"/>
    <w:rsid w:val="005338A2"/>
    <w:rsid w:val="005424C0"/>
    <w:rsid w:val="00550EF2"/>
    <w:rsid w:val="0055771C"/>
    <w:rsid w:val="0056714B"/>
    <w:rsid w:val="00576B8E"/>
    <w:rsid w:val="005840F2"/>
    <w:rsid w:val="00587213"/>
    <w:rsid w:val="00587C5D"/>
    <w:rsid w:val="00587DAF"/>
    <w:rsid w:val="005A01C7"/>
    <w:rsid w:val="005B4922"/>
    <w:rsid w:val="005B7EF0"/>
    <w:rsid w:val="005E7C98"/>
    <w:rsid w:val="005F51B1"/>
    <w:rsid w:val="005F7ECE"/>
    <w:rsid w:val="0060076E"/>
    <w:rsid w:val="006235E9"/>
    <w:rsid w:val="00626CDC"/>
    <w:rsid w:val="00636448"/>
    <w:rsid w:val="00671701"/>
    <w:rsid w:val="00682D85"/>
    <w:rsid w:val="006836CC"/>
    <w:rsid w:val="006965CD"/>
    <w:rsid w:val="0069712E"/>
    <w:rsid w:val="006A2AF6"/>
    <w:rsid w:val="006B59D7"/>
    <w:rsid w:val="006D703F"/>
    <w:rsid w:val="006F2A68"/>
    <w:rsid w:val="006F3F05"/>
    <w:rsid w:val="00734199"/>
    <w:rsid w:val="00742627"/>
    <w:rsid w:val="00744EEC"/>
    <w:rsid w:val="00747A7A"/>
    <w:rsid w:val="00771E6A"/>
    <w:rsid w:val="00780EFF"/>
    <w:rsid w:val="00793F62"/>
    <w:rsid w:val="007964BD"/>
    <w:rsid w:val="00797545"/>
    <w:rsid w:val="007A6D6B"/>
    <w:rsid w:val="007B27D0"/>
    <w:rsid w:val="007B74CA"/>
    <w:rsid w:val="007D0F61"/>
    <w:rsid w:val="007D19B5"/>
    <w:rsid w:val="007F12FC"/>
    <w:rsid w:val="00811D13"/>
    <w:rsid w:val="00826AB3"/>
    <w:rsid w:val="00841177"/>
    <w:rsid w:val="0084348F"/>
    <w:rsid w:val="00846A7B"/>
    <w:rsid w:val="00847116"/>
    <w:rsid w:val="00857F7B"/>
    <w:rsid w:val="00863253"/>
    <w:rsid w:val="00893160"/>
    <w:rsid w:val="00893D80"/>
    <w:rsid w:val="008B2F86"/>
    <w:rsid w:val="008B4C80"/>
    <w:rsid w:val="008B7E52"/>
    <w:rsid w:val="008C14C9"/>
    <w:rsid w:val="008E65D6"/>
    <w:rsid w:val="00905249"/>
    <w:rsid w:val="00912737"/>
    <w:rsid w:val="00914885"/>
    <w:rsid w:val="00920AB0"/>
    <w:rsid w:val="00934FAC"/>
    <w:rsid w:val="00980708"/>
    <w:rsid w:val="0099358A"/>
    <w:rsid w:val="00994DF7"/>
    <w:rsid w:val="009969F0"/>
    <w:rsid w:val="00996EB8"/>
    <w:rsid w:val="009C071B"/>
    <w:rsid w:val="009C5B56"/>
    <w:rsid w:val="009C7669"/>
    <w:rsid w:val="009D4B96"/>
    <w:rsid w:val="009D6B83"/>
    <w:rsid w:val="009E5D12"/>
    <w:rsid w:val="00A0778E"/>
    <w:rsid w:val="00A14BCA"/>
    <w:rsid w:val="00A248DD"/>
    <w:rsid w:val="00A4367F"/>
    <w:rsid w:val="00A4588E"/>
    <w:rsid w:val="00A46345"/>
    <w:rsid w:val="00A46AAA"/>
    <w:rsid w:val="00A56B41"/>
    <w:rsid w:val="00A72168"/>
    <w:rsid w:val="00A724FF"/>
    <w:rsid w:val="00A778A2"/>
    <w:rsid w:val="00AE2ED1"/>
    <w:rsid w:val="00AE49DC"/>
    <w:rsid w:val="00AE7771"/>
    <w:rsid w:val="00B01FB6"/>
    <w:rsid w:val="00B2248F"/>
    <w:rsid w:val="00B32730"/>
    <w:rsid w:val="00B4356F"/>
    <w:rsid w:val="00B51340"/>
    <w:rsid w:val="00B65EB3"/>
    <w:rsid w:val="00B72317"/>
    <w:rsid w:val="00B76CF4"/>
    <w:rsid w:val="00B800FC"/>
    <w:rsid w:val="00B83C50"/>
    <w:rsid w:val="00B85AFF"/>
    <w:rsid w:val="00B86F7A"/>
    <w:rsid w:val="00BD011F"/>
    <w:rsid w:val="00BD7069"/>
    <w:rsid w:val="00BE512B"/>
    <w:rsid w:val="00BE5CB2"/>
    <w:rsid w:val="00BE65BD"/>
    <w:rsid w:val="00BF607E"/>
    <w:rsid w:val="00BF7C89"/>
    <w:rsid w:val="00BF7F81"/>
    <w:rsid w:val="00C0486C"/>
    <w:rsid w:val="00C11CBC"/>
    <w:rsid w:val="00C30D7C"/>
    <w:rsid w:val="00C41DD2"/>
    <w:rsid w:val="00C42478"/>
    <w:rsid w:val="00C500D7"/>
    <w:rsid w:val="00C6029B"/>
    <w:rsid w:val="00C6682A"/>
    <w:rsid w:val="00CA2887"/>
    <w:rsid w:val="00CB6E28"/>
    <w:rsid w:val="00CD5195"/>
    <w:rsid w:val="00CD623B"/>
    <w:rsid w:val="00D00288"/>
    <w:rsid w:val="00D123D0"/>
    <w:rsid w:val="00D17345"/>
    <w:rsid w:val="00D24FF0"/>
    <w:rsid w:val="00D25199"/>
    <w:rsid w:val="00D2543F"/>
    <w:rsid w:val="00D70AD8"/>
    <w:rsid w:val="00D8117B"/>
    <w:rsid w:val="00DA221A"/>
    <w:rsid w:val="00DB0622"/>
    <w:rsid w:val="00DB52AB"/>
    <w:rsid w:val="00DC1D25"/>
    <w:rsid w:val="00DD0539"/>
    <w:rsid w:val="00DD2E7E"/>
    <w:rsid w:val="00DF7420"/>
    <w:rsid w:val="00E00044"/>
    <w:rsid w:val="00E00F80"/>
    <w:rsid w:val="00E03CEB"/>
    <w:rsid w:val="00E115F4"/>
    <w:rsid w:val="00E1247F"/>
    <w:rsid w:val="00E55C44"/>
    <w:rsid w:val="00E7348D"/>
    <w:rsid w:val="00E77881"/>
    <w:rsid w:val="00E9307F"/>
    <w:rsid w:val="00E947E7"/>
    <w:rsid w:val="00EA2D91"/>
    <w:rsid w:val="00EB29A7"/>
    <w:rsid w:val="00EB2B12"/>
    <w:rsid w:val="00ED604D"/>
    <w:rsid w:val="00EE565E"/>
    <w:rsid w:val="00F05B8B"/>
    <w:rsid w:val="00F47A6A"/>
    <w:rsid w:val="00F613C6"/>
    <w:rsid w:val="00F642F2"/>
    <w:rsid w:val="00F76EA4"/>
    <w:rsid w:val="00F8648D"/>
    <w:rsid w:val="00F9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8BB4F-E9F5-499D-8174-DBB5D504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1DD2"/>
    <w:rPr>
      <w:color w:val="0000FF" w:themeColor="hyperlink"/>
      <w:u w:val="single"/>
    </w:rPr>
  </w:style>
  <w:style w:type="paragraph" w:customStyle="1" w:styleId="Default">
    <w:name w:val="Default"/>
    <w:rsid w:val="00B435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86F7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C0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0413"/>
  </w:style>
  <w:style w:type="paragraph" w:styleId="a8">
    <w:name w:val="footer"/>
    <w:basedOn w:val="a"/>
    <w:link w:val="a9"/>
    <w:uiPriority w:val="99"/>
    <w:unhideWhenUsed/>
    <w:rsid w:val="003C0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0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8188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Дубровина Мадина Олеговна</dc:creator>
  <cp:lastModifiedBy>Сергин Михаил Юрьевич</cp:lastModifiedBy>
  <cp:revision>406</cp:revision>
  <dcterms:created xsi:type="dcterms:W3CDTF">2024-12-05T11:22:00Z</dcterms:created>
  <dcterms:modified xsi:type="dcterms:W3CDTF">2025-02-26T08:00:00Z</dcterms:modified>
</cp:coreProperties>
</file>